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AFDD81" w14:textId="77777777" w:rsidR="00F62A7D" w:rsidRDefault="00F62A7D" w:rsidP="00F62A7D">
      <w:r>
        <w:t>NB! Les informasjonen inntatt etter skjemaet før du fyller ut og sender inn anken.</w:t>
      </w:r>
    </w:p>
    <w:p w14:paraId="2CD17635" w14:textId="77777777" w:rsidR="00F62A7D" w:rsidRDefault="00F62A7D" w:rsidP="00F62A7D"/>
    <w:p w14:paraId="1F98D6F4" w14:textId="77777777" w:rsidR="00756B22" w:rsidRDefault="00756B22" w:rsidP="00F62A7D"/>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67"/>
      </w:tblGrid>
      <w:tr w:rsidR="00F62A7D" w14:paraId="332EEE23" w14:textId="77777777" w:rsidTr="00F705EA">
        <w:tc>
          <w:tcPr>
            <w:tcW w:w="9067" w:type="dxa"/>
            <w:tcBorders>
              <w:bottom w:val="single" w:sz="4" w:space="0" w:color="auto"/>
            </w:tcBorders>
            <w:shd w:val="clear" w:color="auto" w:fill="8DB3E2"/>
          </w:tcPr>
          <w:p w14:paraId="7AB088A5" w14:textId="77777777" w:rsidR="00F62A7D" w:rsidRDefault="00F62A7D" w:rsidP="00F705EA">
            <w:pPr>
              <w:ind w:left="1800" w:hanging="1800"/>
              <w:jc w:val="both"/>
              <w:rPr>
                <w:b/>
                <w:sz w:val="24"/>
                <w:szCs w:val="24"/>
              </w:rPr>
            </w:pPr>
            <w:r w:rsidRPr="00E47DC0">
              <w:rPr>
                <w:b/>
                <w:sz w:val="24"/>
                <w:szCs w:val="24"/>
              </w:rPr>
              <w:t>Avgjørelsen det ankes over</w:t>
            </w:r>
          </w:p>
          <w:p w14:paraId="61772763" w14:textId="77777777" w:rsidR="00F62A7D" w:rsidRDefault="00F62A7D" w:rsidP="00F705EA">
            <w:pPr>
              <w:ind w:left="1800" w:hanging="1800"/>
              <w:jc w:val="both"/>
              <w:rPr>
                <w:b/>
              </w:rPr>
            </w:pPr>
          </w:p>
        </w:tc>
      </w:tr>
      <w:tr w:rsidR="00F62A7D" w14:paraId="05D12669" w14:textId="77777777" w:rsidTr="00F705EA">
        <w:tc>
          <w:tcPr>
            <w:tcW w:w="9067" w:type="dxa"/>
            <w:tcBorders>
              <w:bottom w:val="nil"/>
            </w:tcBorders>
            <w:shd w:val="clear" w:color="auto" w:fill="DEEAF6" w:themeFill="accent5" w:themeFillTint="33"/>
          </w:tcPr>
          <w:p w14:paraId="2A728125" w14:textId="77777777" w:rsidR="00F62A7D" w:rsidRPr="001D60EC" w:rsidRDefault="00F62A7D" w:rsidP="00F705EA">
            <w:pPr>
              <w:jc w:val="both"/>
              <w:rPr>
                <w:szCs w:val="24"/>
              </w:rPr>
            </w:pPr>
            <w:r w:rsidRPr="001D60EC">
              <w:rPr>
                <w:szCs w:val="24"/>
              </w:rPr>
              <w:t>Navn på domstol</w:t>
            </w:r>
          </w:p>
        </w:tc>
      </w:tr>
      <w:tr w:rsidR="00F62A7D" w14:paraId="0276E015" w14:textId="77777777" w:rsidTr="00F705EA">
        <w:tc>
          <w:tcPr>
            <w:tcW w:w="9067" w:type="dxa"/>
            <w:tcBorders>
              <w:top w:val="nil"/>
              <w:bottom w:val="single" w:sz="4" w:space="0" w:color="auto"/>
            </w:tcBorders>
          </w:tcPr>
          <w:p w14:paraId="43BB45F0" w14:textId="77777777" w:rsidR="00F62A7D" w:rsidRPr="00A4316E" w:rsidRDefault="00F62A7D" w:rsidP="00F705EA">
            <w:pPr>
              <w:jc w:val="both"/>
              <w:rPr>
                <w:bCs/>
              </w:rPr>
            </w:pPr>
          </w:p>
        </w:tc>
      </w:tr>
      <w:tr w:rsidR="00F62A7D" w14:paraId="1D1D6E38" w14:textId="77777777" w:rsidTr="00F705EA">
        <w:tc>
          <w:tcPr>
            <w:tcW w:w="9067" w:type="dxa"/>
            <w:tcBorders>
              <w:top w:val="single" w:sz="4" w:space="0" w:color="auto"/>
              <w:bottom w:val="nil"/>
            </w:tcBorders>
            <w:shd w:val="clear" w:color="auto" w:fill="DEEAF6" w:themeFill="accent5" w:themeFillTint="33"/>
          </w:tcPr>
          <w:p w14:paraId="257F3B94" w14:textId="77777777" w:rsidR="00F62A7D" w:rsidRPr="00A45E4E" w:rsidRDefault="00F62A7D" w:rsidP="00F705EA">
            <w:pPr>
              <w:jc w:val="both"/>
              <w:rPr>
                <w:szCs w:val="24"/>
              </w:rPr>
            </w:pPr>
            <w:r>
              <w:rPr>
                <w:szCs w:val="24"/>
              </w:rPr>
              <w:t xml:space="preserve">Saksnummer </w:t>
            </w:r>
          </w:p>
        </w:tc>
      </w:tr>
      <w:tr w:rsidR="00F62A7D" w14:paraId="3BD0401E" w14:textId="77777777" w:rsidTr="00F705EA">
        <w:tc>
          <w:tcPr>
            <w:tcW w:w="9067" w:type="dxa"/>
            <w:tcBorders>
              <w:top w:val="nil"/>
              <w:bottom w:val="single" w:sz="4" w:space="0" w:color="auto"/>
            </w:tcBorders>
          </w:tcPr>
          <w:p w14:paraId="0D1A0F79" w14:textId="77777777" w:rsidR="00F62A7D" w:rsidRPr="00A4316E" w:rsidRDefault="00F62A7D" w:rsidP="00F705EA">
            <w:pPr>
              <w:jc w:val="both"/>
              <w:rPr>
                <w:bCs/>
              </w:rPr>
            </w:pPr>
          </w:p>
        </w:tc>
      </w:tr>
      <w:tr w:rsidR="00F62A7D" w14:paraId="77207529" w14:textId="77777777" w:rsidTr="00F705EA">
        <w:tc>
          <w:tcPr>
            <w:tcW w:w="9067" w:type="dxa"/>
            <w:tcBorders>
              <w:top w:val="single" w:sz="4" w:space="0" w:color="auto"/>
              <w:bottom w:val="nil"/>
            </w:tcBorders>
            <w:shd w:val="clear" w:color="auto" w:fill="DEEAF6" w:themeFill="accent5" w:themeFillTint="33"/>
          </w:tcPr>
          <w:p w14:paraId="3F388A5A" w14:textId="77777777" w:rsidR="00F62A7D" w:rsidRPr="008F699D" w:rsidRDefault="00F62A7D" w:rsidP="00F705EA">
            <w:pPr>
              <w:jc w:val="both"/>
              <w:rPr>
                <w:b/>
                <w:sz w:val="24"/>
                <w:szCs w:val="24"/>
              </w:rPr>
            </w:pPr>
            <w:r w:rsidRPr="00E47DC0">
              <w:rPr>
                <w:szCs w:val="24"/>
              </w:rPr>
              <w:t>Forkynnelsestidspunkt</w:t>
            </w:r>
          </w:p>
        </w:tc>
      </w:tr>
      <w:tr w:rsidR="00F62A7D" w14:paraId="1026B870" w14:textId="77777777" w:rsidTr="00F705EA">
        <w:tc>
          <w:tcPr>
            <w:tcW w:w="9067" w:type="dxa"/>
            <w:tcBorders>
              <w:top w:val="nil"/>
              <w:bottom w:val="single" w:sz="4" w:space="0" w:color="auto"/>
            </w:tcBorders>
            <w:shd w:val="clear" w:color="auto" w:fill="FFFFFF" w:themeFill="background1"/>
          </w:tcPr>
          <w:p w14:paraId="333B9743" w14:textId="77777777" w:rsidR="00F62A7D" w:rsidRPr="00A4316E" w:rsidRDefault="00F62A7D" w:rsidP="00F705EA">
            <w:pPr>
              <w:jc w:val="both"/>
              <w:rPr>
                <w:bCs/>
              </w:rPr>
            </w:pPr>
          </w:p>
        </w:tc>
      </w:tr>
      <w:tr w:rsidR="00F62A7D" w14:paraId="63F663D4" w14:textId="77777777" w:rsidTr="00F705EA">
        <w:tc>
          <w:tcPr>
            <w:tcW w:w="9067" w:type="dxa"/>
            <w:tcBorders>
              <w:top w:val="single" w:sz="4" w:space="0" w:color="auto"/>
              <w:bottom w:val="nil"/>
            </w:tcBorders>
            <w:shd w:val="clear" w:color="auto" w:fill="DEEAF6" w:themeFill="accent5" w:themeFillTint="33"/>
          </w:tcPr>
          <w:p w14:paraId="387E6506" w14:textId="77777777" w:rsidR="00F62A7D" w:rsidRPr="008F699D" w:rsidRDefault="00F62A7D" w:rsidP="00F705EA">
            <w:pPr>
              <w:jc w:val="both"/>
              <w:rPr>
                <w:b/>
                <w:sz w:val="24"/>
                <w:szCs w:val="24"/>
              </w:rPr>
            </w:pPr>
            <w:r w:rsidRPr="00E47DC0">
              <w:rPr>
                <w:szCs w:val="24"/>
              </w:rPr>
              <w:t>Anken er</w:t>
            </w:r>
            <w:r>
              <w:rPr>
                <w:b/>
                <w:sz w:val="24"/>
                <w:szCs w:val="24"/>
              </w:rPr>
              <w:t xml:space="preserve"> </w:t>
            </w:r>
            <w:r w:rsidRPr="00E47DC0">
              <w:rPr>
                <w:szCs w:val="24"/>
              </w:rPr>
              <w:t>rettidig</w:t>
            </w:r>
            <w:r>
              <w:rPr>
                <w:szCs w:val="24"/>
              </w:rPr>
              <w:t xml:space="preserve"> JA/NEI (Hvis nei må det </w:t>
            </w:r>
            <w:proofErr w:type="gramStart"/>
            <w:r>
              <w:rPr>
                <w:szCs w:val="24"/>
              </w:rPr>
              <w:t>begjæres</w:t>
            </w:r>
            <w:proofErr w:type="gramEnd"/>
            <w:r>
              <w:rPr>
                <w:szCs w:val="24"/>
              </w:rPr>
              <w:t xml:space="preserve"> oppfriskning for fristoversittelsen)</w:t>
            </w:r>
          </w:p>
        </w:tc>
      </w:tr>
      <w:tr w:rsidR="00F62A7D" w14:paraId="5F162E0B" w14:textId="77777777" w:rsidTr="00F705EA">
        <w:tc>
          <w:tcPr>
            <w:tcW w:w="9067" w:type="dxa"/>
            <w:tcBorders>
              <w:top w:val="nil"/>
            </w:tcBorders>
            <w:shd w:val="clear" w:color="auto" w:fill="FFFFFF" w:themeFill="background1"/>
          </w:tcPr>
          <w:p w14:paraId="7E60B53F" w14:textId="77777777" w:rsidR="00F62A7D" w:rsidRPr="00A4316E" w:rsidRDefault="00F62A7D" w:rsidP="00F705EA">
            <w:pPr>
              <w:jc w:val="both"/>
              <w:rPr>
                <w:szCs w:val="24"/>
              </w:rPr>
            </w:pPr>
          </w:p>
        </w:tc>
      </w:tr>
    </w:tbl>
    <w:p w14:paraId="70F13515" w14:textId="77777777" w:rsidR="00F62A7D" w:rsidRDefault="00F62A7D" w:rsidP="00F62A7D"/>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114"/>
        <w:gridCol w:w="1134"/>
        <w:gridCol w:w="128"/>
        <w:gridCol w:w="155"/>
        <w:gridCol w:w="4536"/>
      </w:tblGrid>
      <w:tr w:rsidR="00F62A7D" w:rsidRPr="000D4B1B" w14:paraId="5564D297" w14:textId="77777777" w:rsidTr="00F705EA">
        <w:tc>
          <w:tcPr>
            <w:tcW w:w="4376" w:type="dxa"/>
            <w:gridSpan w:val="3"/>
            <w:shd w:val="clear" w:color="auto" w:fill="8DB3E2"/>
          </w:tcPr>
          <w:p w14:paraId="708E65B4" w14:textId="77777777" w:rsidR="00F62A7D" w:rsidRDefault="00F62A7D" w:rsidP="00F705EA">
            <w:pPr>
              <w:ind w:left="1800" w:hanging="1800"/>
              <w:jc w:val="both"/>
              <w:rPr>
                <w:b/>
                <w:sz w:val="24"/>
                <w:szCs w:val="24"/>
              </w:rPr>
            </w:pPr>
            <w:r>
              <w:rPr>
                <w:b/>
                <w:sz w:val="24"/>
                <w:szCs w:val="24"/>
              </w:rPr>
              <w:t>Ankende part</w:t>
            </w:r>
          </w:p>
        </w:tc>
        <w:tc>
          <w:tcPr>
            <w:tcW w:w="4691" w:type="dxa"/>
            <w:gridSpan w:val="2"/>
            <w:shd w:val="clear" w:color="auto" w:fill="8DB3E2"/>
          </w:tcPr>
          <w:p w14:paraId="21E0ACFE" w14:textId="74C4B05E" w:rsidR="00F62A7D" w:rsidRDefault="00F62A7D" w:rsidP="00F705EA">
            <w:r w:rsidRPr="00822E85">
              <w:t xml:space="preserve">Hvis flere </w:t>
            </w:r>
            <w:r>
              <w:t>ankeparter</w:t>
            </w:r>
            <w:r w:rsidRPr="00822E85">
              <w:t>, må informasjon om alle oppgis. Ved for lite plass bør man legge ved egen oversikt over partene</w:t>
            </w:r>
            <w:r w:rsidR="00913158">
              <w:t>.</w:t>
            </w:r>
          </w:p>
          <w:p w14:paraId="435956D4" w14:textId="77777777" w:rsidR="00F62A7D" w:rsidRPr="00822E85" w:rsidRDefault="00F62A7D" w:rsidP="00F705EA"/>
        </w:tc>
      </w:tr>
      <w:tr w:rsidR="00F62A7D" w14:paraId="715578F0" w14:textId="77777777" w:rsidTr="00F705EA">
        <w:tc>
          <w:tcPr>
            <w:tcW w:w="4248" w:type="dxa"/>
            <w:gridSpan w:val="2"/>
            <w:tcBorders>
              <w:bottom w:val="nil"/>
            </w:tcBorders>
            <w:shd w:val="clear" w:color="auto" w:fill="DBE5F1"/>
          </w:tcPr>
          <w:p w14:paraId="17EFC0F3" w14:textId="77777777" w:rsidR="00F62A7D" w:rsidRPr="001D60EC" w:rsidRDefault="00F62A7D" w:rsidP="00F705EA">
            <w:pPr>
              <w:jc w:val="both"/>
              <w:rPr>
                <w:sz w:val="18"/>
              </w:rPr>
            </w:pPr>
            <w:r>
              <w:rPr>
                <w:sz w:val="18"/>
              </w:rPr>
              <w:t>Fullt n</w:t>
            </w:r>
            <w:r w:rsidRPr="001D60EC">
              <w:rPr>
                <w:sz w:val="18"/>
              </w:rPr>
              <w:t>avn</w:t>
            </w:r>
          </w:p>
        </w:tc>
        <w:tc>
          <w:tcPr>
            <w:tcW w:w="283" w:type="dxa"/>
            <w:gridSpan w:val="2"/>
            <w:vMerge w:val="restart"/>
            <w:shd w:val="clear" w:color="auto" w:fill="D9D9D9"/>
          </w:tcPr>
          <w:p w14:paraId="63C9F8CD" w14:textId="77777777" w:rsidR="00F62A7D" w:rsidRDefault="00F62A7D" w:rsidP="00F705EA">
            <w:pPr>
              <w:jc w:val="both"/>
            </w:pPr>
          </w:p>
        </w:tc>
        <w:tc>
          <w:tcPr>
            <w:tcW w:w="4536" w:type="dxa"/>
            <w:tcBorders>
              <w:bottom w:val="nil"/>
            </w:tcBorders>
            <w:shd w:val="clear" w:color="auto" w:fill="DBE5F1"/>
          </w:tcPr>
          <w:p w14:paraId="565AB819" w14:textId="77777777" w:rsidR="00F62A7D" w:rsidRDefault="00F62A7D" w:rsidP="00F705EA">
            <w:pPr>
              <w:jc w:val="both"/>
            </w:pPr>
            <w:r>
              <w:t>E-postadresse</w:t>
            </w:r>
          </w:p>
        </w:tc>
      </w:tr>
      <w:tr w:rsidR="00F62A7D" w14:paraId="5F204777" w14:textId="77777777" w:rsidTr="00F705EA">
        <w:tc>
          <w:tcPr>
            <w:tcW w:w="4248" w:type="dxa"/>
            <w:gridSpan w:val="2"/>
            <w:tcBorders>
              <w:top w:val="nil"/>
              <w:bottom w:val="single" w:sz="4" w:space="0" w:color="auto"/>
            </w:tcBorders>
            <w:shd w:val="clear" w:color="auto" w:fill="auto"/>
          </w:tcPr>
          <w:p w14:paraId="770D7191" w14:textId="77777777" w:rsidR="00F62A7D" w:rsidRDefault="00F62A7D" w:rsidP="00F705EA">
            <w:pPr>
              <w:jc w:val="both"/>
            </w:pPr>
          </w:p>
          <w:p w14:paraId="59CAB48C" w14:textId="77777777" w:rsidR="00F62A7D" w:rsidRDefault="00F62A7D" w:rsidP="00F705EA">
            <w:pPr>
              <w:jc w:val="both"/>
            </w:pPr>
          </w:p>
        </w:tc>
        <w:tc>
          <w:tcPr>
            <w:tcW w:w="283" w:type="dxa"/>
            <w:gridSpan w:val="2"/>
            <w:vMerge/>
            <w:shd w:val="clear" w:color="auto" w:fill="D9D9D9"/>
          </w:tcPr>
          <w:p w14:paraId="507D35DA" w14:textId="77777777" w:rsidR="00F62A7D" w:rsidRDefault="00F62A7D" w:rsidP="00F705EA">
            <w:pPr>
              <w:jc w:val="both"/>
            </w:pPr>
          </w:p>
        </w:tc>
        <w:tc>
          <w:tcPr>
            <w:tcW w:w="4536" w:type="dxa"/>
            <w:tcBorders>
              <w:top w:val="nil"/>
              <w:bottom w:val="single" w:sz="4" w:space="0" w:color="auto"/>
            </w:tcBorders>
          </w:tcPr>
          <w:p w14:paraId="6E87C19C" w14:textId="77777777" w:rsidR="00F62A7D" w:rsidRDefault="00F62A7D" w:rsidP="00F705EA">
            <w:pPr>
              <w:jc w:val="both"/>
            </w:pPr>
          </w:p>
          <w:p w14:paraId="691B8092" w14:textId="77777777" w:rsidR="00F62A7D" w:rsidRDefault="00F62A7D" w:rsidP="00F705EA">
            <w:pPr>
              <w:jc w:val="both"/>
            </w:pPr>
          </w:p>
        </w:tc>
      </w:tr>
      <w:tr w:rsidR="00F62A7D" w14:paraId="7F851D40" w14:textId="77777777" w:rsidTr="00F705EA">
        <w:tc>
          <w:tcPr>
            <w:tcW w:w="4248" w:type="dxa"/>
            <w:gridSpan w:val="2"/>
            <w:tcBorders>
              <w:bottom w:val="nil"/>
            </w:tcBorders>
            <w:shd w:val="clear" w:color="auto" w:fill="DBE5F1"/>
          </w:tcPr>
          <w:p w14:paraId="746285AE" w14:textId="77777777" w:rsidR="00F62A7D" w:rsidRDefault="00F62A7D" w:rsidP="00F705EA">
            <w:pPr>
              <w:jc w:val="both"/>
            </w:pPr>
            <w:r>
              <w:t>Bostedsadresse</w:t>
            </w:r>
          </w:p>
        </w:tc>
        <w:tc>
          <w:tcPr>
            <w:tcW w:w="283" w:type="dxa"/>
            <w:gridSpan w:val="2"/>
            <w:vMerge/>
            <w:shd w:val="clear" w:color="auto" w:fill="D9D9D9"/>
          </w:tcPr>
          <w:p w14:paraId="02AF622B" w14:textId="77777777" w:rsidR="00F62A7D" w:rsidRDefault="00F62A7D" w:rsidP="00F705EA">
            <w:pPr>
              <w:jc w:val="both"/>
            </w:pPr>
          </w:p>
        </w:tc>
        <w:tc>
          <w:tcPr>
            <w:tcW w:w="4536" w:type="dxa"/>
            <w:tcBorders>
              <w:bottom w:val="nil"/>
            </w:tcBorders>
            <w:shd w:val="clear" w:color="auto" w:fill="DBE5F1"/>
          </w:tcPr>
          <w:p w14:paraId="1D55CC23" w14:textId="77777777" w:rsidR="00F62A7D" w:rsidRDefault="00F62A7D" w:rsidP="00F705EA">
            <w:pPr>
              <w:jc w:val="both"/>
            </w:pPr>
            <w:r>
              <w:t>Telefon privat</w:t>
            </w:r>
          </w:p>
        </w:tc>
      </w:tr>
      <w:tr w:rsidR="00F62A7D" w14:paraId="29FD0518" w14:textId="77777777" w:rsidTr="00F705EA">
        <w:tc>
          <w:tcPr>
            <w:tcW w:w="4248" w:type="dxa"/>
            <w:gridSpan w:val="2"/>
            <w:tcBorders>
              <w:top w:val="nil"/>
              <w:bottom w:val="single" w:sz="4" w:space="0" w:color="auto"/>
            </w:tcBorders>
            <w:shd w:val="clear" w:color="auto" w:fill="auto"/>
          </w:tcPr>
          <w:p w14:paraId="30C01C7B" w14:textId="77777777" w:rsidR="00F62A7D" w:rsidRDefault="00F62A7D" w:rsidP="00F705EA">
            <w:pPr>
              <w:jc w:val="both"/>
            </w:pPr>
          </w:p>
          <w:p w14:paraId="55117AD1" w14:textId="77777777" w:rsidR="00F62A7D" w:rsidRDefault="00F62A7D" w:rsidP="00F705EA">
            <w:pPr>
              <w:jc w:val="both"/>
            </w:pPr>
          </w:p>
        </w:tc>
        <w:tc>
          <w:tcPr>
            <w:tcW w:w="283" w:type="dxa"/>
            <w:gridSpan w:val="2"/>
            <w:vMerge/>
            <w:shd w:val="clear" w:color="auto" w:fill="D9D9D9"/>
          </w:tcPr>
          <w:p w14:paraId="1AA17F7E" w14:textId="77777777" w:rsidR="00F62A7D" w:rsidRDefault="00F62A7D" w:rsidP="00F705EA">
            <w:pPr>
              <w:jc w:val="both"/>
            </w:pPr>
          </w:p>
        </w:tc>
        <w:tc>
          <w:tcPr>
            <w:tcW w:w="4536" w:type="dxa"/>
            <w:tcBorders>
              <w:top w:val="nil"/>
              <w:bottom w:val="single" w:sz="4" w:space="0" w:color="auto"/>
            </w:tcBorders>
          </w:tcPr>
          <w:p w14:paraId="40A4B6E7" w14:textId="77777777" w:rsidR="00F62A7D" w:rsidRDefault="00F62A7D" w:rsidP="00F705EA">
            <w:pPr>
              <w:jc w:val="both"/>
            </w:pPr>
          </w:p>
          <w:p w14:paraId="0A098341" w14:textId="77777777" w:rsidR="00F62A7D" w:rsidRDefault="00F62A7D" w:rsidP="00F705EA">
            <w:pPr>
              <w:jc w:val="both"/>
            </w:pPr>
          </w:p>
        </w:tc>
      </w:tr>
      <w:tr w:rsidR="00F62A7D" w14:paraId="1534E20B" w14:textId="77777777" w:rsidTr="00F705EA">
        <w:tc>
          <w:tcPr>
            <w:tcW w:w="3114" w:type="dxa"/>
            <w:tcBorders>
              <w:bottom w:val="nil"/>
            </w:tcBorders>
            <w:shd w:val="clear" w:color="auto" w:fill="DBE5F1"/>
          </w:tcPr>
          <w:p w14:paraId="6AB93133" w14:textId="77777777" w:rsidR="00F62A7D" w:rsidRDefault="00F62A7D" w:rsidP="00F705EA">
            <w:pPr>
              <w:jc w:val="both"/>
            </w:pPr>
            <w:r>
              <w:t>Postnummer</w:t>
            </w:r>
          </w:p>
        </w:tc>
        <w:tc>
          <w:tcPr>
            <w:tcW w:w="1134" w:type="dxa"/>
            <w:tcBorders>
              <w:bottom w:val="nil"/>
            </w:tcBorders>
            <w:shd w:val="clear" w:color="auto" w:fill="DBE5F1"/>
          </w:tcPr>
          <w:p w14:paraId="5DA1564E" w14:textId="77777777" w:rsidR="00F62A7D" w:rsidRDefault="00F62A7D" w:rsidP="00F705EA">
            <w:pPr>
              <w:jc w:val="both"/>
            </w:pPr>
            <w:r>
              <w:t>Poststed</w:t>
            </w:r>
          </w:p>
        </w:tc>
        <w:tc>
          <w:tcPr>
            <w:tcW w:w="283" w:type="dxa"/>
            <w:gridSpan w:val="2"/>
            <w:vMerge w:val="restart"/>
            <w:shd w:val="clear" w:color="auto" w:fill="D9D9D9"/>
          </w:tcPr>
          <w:p w14:paraId="1178D3F1" w14:textId="77777777" w:rsidR="00F62A7D" w:rsidRDefault="00F62A7D" w:rsidP="00F705EA">
            <w:pPr>
              <w:jc w:val="both"/>
            </w:pPr>
          </w:p>
        </w:tc>
        <w:tc>
          <w:tcPr>
            <w:tcW w:w="4536" w:type="dxa"/>
            <w:tcBorders>
              <w:bottom w:val="nil"/>
            </w:tcBorders>
            <w:shd w:val="clear" w:color="auto" w:fill="DBE5F1"/>
          </w:tcPr>
          <w:p w14:paraId="636783B7" w14:textId="77777777" w:rsidR="00F62A7D" w:rsidRDefault="00F62A7D" w:rsidP="00F705EA">
            <w:pPr>
              <w:jc w:val="both"/>
            </w:pPr>
            <w:r>
              <w:t>Telefon mobil</w:t>
            </w:r>
          </w:p>
        </w:tc>
      </w:tr>
      <w:tr w:rsidR="00F62A7D" w14:paraId="3D65B242" w14:textId="77777777" w:rsidTr="00F705EA">
        <w:tc>
          <w:tcPr>
            <w:tcW w:w="3114" w:type="dxa"/>
            <w:tcBorders>
              <w:top w:val="nil"/>
              <w:bottom w:val="single" w:sz="4" w:space="0" w:color="auto"/>
            </w:tcBorders>
            <w:shd w:val="clear" w:color="auto" w:fill="auto"/>
          </w:tcPr>
          <w:p w14:paraId="28D07C51" w14:textId="77777777" w:rsidR="00F62A7D" w:rsidRDefault="00F62A7D" w:rsidP="00F705EA">
            <w:pPr>
              <w:jc w:val="both"/>
            </w:pPr>
          </w:p>
          <w:p w14:paraId="613DEB5E" w14:textId="77777777" w:rsidR="00F62A7D" w:rsidRDefault="00F62A7D" w:rsidP="00F705EA">
            <w:pPr>
              <w:jc w:val="both"/>
            </w:pPr>
          </w:p>
        </w:tc>
        <w:tc>
          <w:tcPr>
            <w:tcW w:w="1134" w:type="dxa"/>
            <w:tcBorders>
              <w:top w:val="nil"/>
              <w:bottom w:val="single" w:sz="4" w:space="0" w:color="auto"/>
            </w:tcBorders>
            <w:shd w:val="clear" w:color="auto" w:fill="auto"/>
          </w:tcPr>
          <w:p w14:paraId="1F7B5AFA" w14:textId="77777777" w:rsidR="00F62A7D" w:rsidRDefault="00F62A7D" w:rsidP="00F705EA">
            <w:pPr>
              <w:jc w:val="both"/>
            </w:pPr>
          </w:p>
          <w:p w14:paraId="5A5DFCE3" w14:textId="77777777" w:rsidR="00F62A7D" w:rsidRDefault="00F62A7D" w:rsidP="00F705EA">
            <w:pPr>
              <w:jc w:val="both"/>
            </w:pPr>
          </w:p>
        </w:tc>
        <w:tc>
          <w:tcPr>
            <w:tcW w:w="283" w:type="dxa"/>
            <w:gridSpan w:val="2"/>
            <w:vMerge/>
            <w:shd w:val="clear" w:color="auto" w:fill="D9D9D9"/>
          </w:tcPr>
          <w:p w14:paraId="62BB8906" w14:textId="77777777" w:rsidR="00F62A7D" w:rsidRDefault="00F62A7D" w:rsidP="00F705EA">
            <w:pPr>
              <w:jc w:val="both"/>
            </w:pPr>
          </w:p>
        </w:tc>
        <w:tc>
          <w:tcPr>
            <w:tcW w:w="4536" w:type="dxa"/>
            <w:tcBorders>
              <w:top w:val="nil"/>
              <w:bottom w:val="single" w:sz="4" w:space="0" w:color="auto"/>
            </w:tcBorders>
          </w:tcPr>
          <w:p w14:paraId="4F848EFC" w14:textId="77777777" w:rsidR="00F62A7D" w:rsidRDefault="00F62A7D" w:rsidP="00F705EA">
            <w:pPr>
              <w:jc w:val="both"/>
            </w:pPr>
          </w:p>
          <w:p w14:paraId="2B6E314A" w14:textId="77777777" w:rsidR="00F62A7D" w:rsidRDefault="00F62A7D" w:rsidP="00F705EA">
            <w:pPr>
              <w:jc w:val="both"/>
            </w:pPr>
          </w:p>
        </w:tc>
      </w:tr>
      <w:tr w:rsidR="00F62A7D" w14:paraId="2538F5BE" w14:textId="77777777" w:rsidTr="00F705EA">
        <w:tc>
          <w:tcPr>
            <w:tcW w:w="4248" w:type="dxa"/>
            <w:gridSpan w:val="2"/>
            <w:tcBorders>
              <w:bottom w:val="nil"/>
            </w:tcBorders>
            <w:shd w:val="clear" w:color="auto" w:fill="DBE5F1"/>
          </w:tcPr>
          <w:p w14:paraId="017467AB" w14:textId="77777777" w:rsidR="00F62A7D" w:rsidRDefault="00F62A7D" w:rsidP="00F705EA">
            <w:pPr>
              <w:jc w:val="both"/>
            </w:pPr>
            <w:r>
              <w:t>Navn på advokat/</w:t>
            </w:r>
            <w:proofErr w:type="spellStart"/>
            <w:r>
              <w:t>prosessfullmektig</w:t>
            </w:r>
            <w:proofErr w:type="spellEnd"/>
          </w:p>
        </w:tc>
        <w:tc>
          <w:tcPr>
            <w:tcW w:w="283" w:type="dxa"/>
            <w:gridSpan w:val="2"/>
            <w:vMerge w:val="restart"/>
            <w:shd w:val="clear" w:color="auto" w:fill="D9D9D9"/>
          </w:tcPr>
          <w:p w14:paraId="69B9CEDB" w14:textId="77777777" w:rsidR="00F62A7D" w:rsidRDefault="00F62A7D" w:rsidP="00F705EA">
            <w:pPr>
              <w:jc w:val="both"/>
            </w:pPr>
          </w:p>
        </w:tc>
        <w:tc>
          <w:tcPr>
            <w:tcW w:w="4536" w:type="dxa"/>
            <w:tcBorders>
              <w:bottom w:val="nil"/>
            </w:tcBorders>
            <w:shd w:val="clear" w:color="auto" w:fill="DBE5F1"/>
          </w:tcPr>
          <w:p w14:paraId="18418932" w14:textId="77777777" w:rsidR="00F62A7D" w:rsidRDefault="00F62A7D" w:rsidP="00F705EA">
            <w:pPr>
              <w:jc w:val="both"/>
            </w:pPr>
            <w:r>
              <w:t>Adresse til advokat/</w:t>
            </w:r>
            <w:proofErr w:type="spellStart"/>
            <w:r>
              <w:t>prosessfullmektig</w:t>
            </w:r>
            <w:proofErr w:type="spellEnd"/>
          </w:p>
        </w:tc>
      </w:tr>
      <w:tr w:rsidR="00F62A7D" w14:paraId="25035C69" w14:textId="77777777" w:rsidTr="00F705EA">
        <w:tc>
          <w:tcPr>
            <w:tcW w:w="4248" w:type="dxa"/>
            <w:gridSpan w:val="2"/>
            <w:tcBorders>
              <w:top w:val="nil"/>
              <w:bottom w:val="single" w:sz="4" w:space="0" w:color="auto"/>
            </w:tcBorders>
            <w:shd w:val="clear" w:color="auto" w:fill="auto"/>
          </w:tcPr>
          <w:p w14:paraId="153844CE" w14:textId="77777777" w:rsidR="00F62A7D" w:rsidRDefault="00F62A7D" w:rsidP="00F705EA">
            <w:pPr>
              <w:jc w:val="both"/>
            </w:pPr>
          </w:p>
          <w:p w14:paraId="2AB450F4" w14:textId="77777777" w:rsidR="00F62A7D" w:rsidRDefault="00F62A7D" w:rsidP="00F705EA">
            <w:pPr>
              <w:jc w:val="both"/>
            </w:pPr>
            <w:r>
              <w:t>Selvprosederende</w:t>
            </w:r>
          </w:p>
        </w:tc>
        <w:tc>
          <w:tcPr>
            <w:tcW w:w="283" w:type="dxa"/>
            <w:gridSpan w:val="2"/>
            <w:vMerge/>
            <w:tcBorders>
              <w:bottom w:val="single" w:sz="4" w:space="0" w:color="auto"/>
            </w:tcBorders>
            <w:shd w:val="clear" w:color="auto" w:fill="D9D9D9"/>
          </w:tcPr>
          <w:p w14:paraId="62926A5E" w14:textId="77777777" w:rsidR="00F62A7D" w:rsidRDefault="00F62A7D" w:rsidP="00F705EA">
            <w:pPr>
              <w:jc w:val="both"/>
            </w:pPr>
          </w:p>
        </w:tc>
        <w:tc>
          <w:tcPr>
            <w:tcW w:w="4536" w:type="dxa"/>
            <w:tcBorders>
              <w:top w:val="nil"/>
              <w:bottom w:val="single" w:sz="4" w:space="0" w:color="auto"/>
            </w:tcBorders>
          </w:tcPr>
          <w:p w14:paraId="26078E2A" w14:textId="77777777" w:rsidR="00F62A7D" w:rsidRDefault="00F62A7D" w:rsidP="00F705EA">
            <w:pPr>
              <w:jc w:val="both"/>
            </w:pPr>
          </w:p>
          <w:p w14:paraId="0AE597F6" w14:textId="77777777" w:rsidR="00F62A7D" w:rsidRDefault="00F62A7D" w:rsidP="00F705EA">
            <w:pPr>
              <w:jc w:val="both"/>
            </w:pPr>
            <w:r>
              <w:t>-</w:t>
            </w:r>
          </w:p>
        </w:tc>
      </w:tr>
    </w:tbl>
    <w:p w14:paraId="0CFCE9C9" w14:textId="77777777" w:rsidR="00F62A7D" w:rsidRDefault="00F62A7D" w:rsidP="00F62A7D"/>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114"/>
        <w:gridCol w:w="1134"/>
        <w:gridCol w:w="128"/>
        <w:gridCol w:w="155"/>
        <w:gridCol w:w="4536"/>
      </w:tblGrid>
      <w:tr w:rsidR="00F62A7D" w:rsidRPr="000D4B1B" w14:paraId="073F9540" w14:textId="77777777" w:rsidTr="00F705EA">
        <w:tc>
          <w:tcPr>
            <w:tcW w:w="4376" w:type="dxa"/>
            <w:gridSpan w:val="3"/>
            <w:shd w:val="clear" w:color="auto" w:fill="8DB3E2"/>
          </w:tcPr>
          <w:p w14:paraId="5DA17BFD" w14:textId="77777777" w:rsidR="00F62A7D" w:rsidRDefault="00F62A7D" w:rsidP="00F705EA">
            <w:pPr>
              <w:ind w:left="1800" w:hanging="1800"/>
              <w:jc w:val="both"/>
              <w:rPr>
                <w:b/>
                <w:sz w:val="24"/>
                <w:szCs w:val="24"/>
              </w:rPr>
            </w:pPr>
            <w:r>
              <w:rPr>
                <w:b/>
                <w:sz w:val="24"/>
                <w:szCs w:val="24"/>
              </w:rPr>
              <w:t>Ankemotpart</w:t>
            </w:r>
          </w:p>
        </w:tc>
        <w:tc>
          <w:tcPr>
            <w:tcW w:w="4691" w:type="dxa"/>
            <w:gridSpan w:val="2"/>
            <w:shd w:val="clear" w:color="auto" w:fill="8DB3E2"/>
          </w:tcPr>
          <w:p w14:paraId="171E8D0D" w14:textId="52656A2B" w:rsidR="00F62A7D" w:rsidRDefault="00F62A7D" w:rsidP="00F705EA">
            <w:r w:rsidRPr="00822E85">
              <w:t xml:space="preserve">Hvis flere </w:t>
            </w:r>
            <w:r>
              <w:t>ankemotparter</w:t>
            </w:r>
            <w:r w:rsidRPr="00822E85">
              <w:t>, må informasjon om alle oppgis. Ved for lite plass bør man legge ved egen oversikt over partene</w:t>
            </w:r>
            <w:r w:rsidR="00913158">
              <w:t>.</w:t>
            </w:r>
          </w:p>
          <w:p w14:paraId="0A15F408" w14:textId="77777777" w:rsidR="00F62A7D" w:rsidRPr="00822E85" w:rsidRDefault="00F62A7D" w:rsidP="00F705EA"/>
        </w:tc>
      </w:tr>
      <w:tr w:rsidR="00F62A7D" w14:paraId="0A3BB337" w14:textId="77777777" w:rsidTr="00F705EA">
        <w:tc>
          <w:tcPr>
            <w:tcW w:w="4248" w:type="dxa"/>
            <w:gridSpan w:val="2"/>
            <w:tcBorders>
              <w:bottom w:val="nil"/>
            </w:tcBorders>
            <w:shd w:val="clear" w:color="auto" w:fill="DBE5F1"/>
          </w:tcPr>
          <w:p w14:paraId="2D4D7086" w14:textId="77777777" w:rsidR="00F62A7D" w:rsidRPr="001D60EC" w:rsidRDefault="00F62A7D" w:rsidP="00F705EA">
            <w:pPr>
              <w:jc w:val="both"/>
              <w:rPr>
                <w:sz w:val="18"/>
              </w:rPr>
            </w:pPr>
            <w:r>
              <w:rPr>
                <w:sz w:val="18"/>
              </w:rPr>
              <w:t>Fullt n</w:t>
            </w:r>
            <w:r w:rsidRPr="001D60EC">
              <w:rPr>
                <w:sz w:val="18"/>
              </w:rPr>
              <w:t>avn</w:t>
            </w:r>
          </w:p>
        </w:tc>
        <w:tc>
          <w:tcPr>
            <w:tcW w:w="283" w:type="dxa"/>
            <w:gridSpan w:val="2"/>
            <w:vMerge w:val="restart"/>
            <w:shd w:val="clear" w:color="auto" w:fill="D9D9D9"/>
          </w:tcPr>
          <w:p w14:paraId="0EE287F8" w14:textId="77777777" w:rsidR="00F62A7D" w:rsidRDefault="00F62A7D" w:rsidP="00F705EA">
            <w:pPr>
              <w:jc w:val="both"/>
            </w:pPr>
          </w:p>
        </w:tc>
        <w:tc>
          <w:tcPr>
            <w:tcW w:w="4536" w:type="dxa"/>
            <w:tcBorders>
              <w:bottom w:val="nil"/>
            </w:tcBorders>
            <w:shd w:val="clear" w:color="auto" w:fill="DBE5F1"/>
          </w:tcPr>
          <w:p w14:paraId="2386ECEB" w14:textId="77777777" w:rsidR="00F62A7D" w:rsidRDefault="00F62A7D" w:rsidP="00F705EA">
            <w:pPr>
              <w:jc w:val="both"/>
            </w:pPr>
            <w:r>
              <w:t>E-postadresse</w:t>
            </w:r>
          </w:p>
        </w:tc>
      </w:tr>
      <w:tr w:rsidR="00F62A7D" w14:paraId="12537CED" w14:textId="77777777" w:rsidTr="00F705EA">
        <w:tc>
          <w:tcPr>
            <w:tcW w:w="4248" w:type="dxa"/>
            <w:gridSpan w:val="2"/>
            <w:tcBorders>
              <w:top w:val="nil"/>
              <w:bottom w:val="single" w:sz="4" w:space="0" w:color="auto"/>
            </w:tcBorders>
            <w:shd w:val="clear" w:color="auto" w:fill="auto"/>
          </w:tcPr>
          <w:p w14:paraId="2F56EF2B" w14:textId="77777777" w:rsidR="00F62A7D" w:rsidRDefault="00F62A7D" w:rsidP="00F705EA">
            <w:pPr>
              <w:jc w:val="both"/>
            </w:pPr>
          </w:p>
          <w:p w14:paraId="35220237" w14:textId="77777777" w:rsidR="00F62A7D" w:rsidRDefault="00F62A7D" w:rsidP="00F705EA">
            <w:pPr>
              <w:jc w:val="both"/>
            </w:pPr>
          </w:p>
        </w:tc>
        <w:tc>
          <w:tcPr>
            <w:tcW w:w="283" w:type="dxa"/>
            <w:gridSpan w:val="2"/>
            <w:vMerge/>
            <w:shd w:val="clear" w:color="auto" w:fill="D9D9D9"/>
          </w:tcPr>
          <w:p w14:paraId="74BBB74B" w14:textId="77777777" w:rsidR="00F62A7D" w:rsidRDefault="00F62A7D" w:rsidP="00F705EA">
            <w:pPr>
              <w:jc w:val="both"/>
            </w:pPr>
          </w:p>
        </w:tc>
        <w:tc>
          <w:tcPr>
            <w:tcW w:w="4536" w:type="dxa"/>
            <w:tcBorders>
              <w:top w:val="nil"/>
              <w:bottom w:val="single" w:sz="4" w:space="0" w:color="auto"/>
            </w:tcBorders>
          </w:tcPr>
          <w:p w14:paraId="6073A4BE" w14:textId="77777777" w:rsidR="00F62A7D" w:rsidRDefault="00F62A7D" w:rsidP="00F705EA">
            <w:pPr>
              <w:jc w:val="both"/>
            </w:pPr>
          </w:p>
          <w:p w14:paraId="4F83E776" w14:textId="77777777" w:rsidR="00F62A7D" w:rsidRDefault="00F62A7D" w:rsidP="00F705EA">
            <w:pPr>
              <w:jc w:val="both"/>
            </w:pPr>
          </w:p>
        </w:tc>
      </w:tr>
      <w:tr w:rsidR="00F62A7D" w14:paraId="226B12DB" w14:textId="77777777" w:rsidTr="00F705EA">
        <w:tc>
          <w:tcPr>
            <w:tcW w:w="4248" w:type="dxa"/>
            <w:gridSpan w:val="2"/>
            <w:tcBorders>
              <w:bottom w:val="nil"/>
            </w:tcBorders>
            <w:shd w:val="clear" w:color="auto" w:fill="DBE5F1"/>
          </w:tcPr>
          <w:p w14:paraId="27EC4885" w14:textId="77777777" w:rsidR="00F62A7D" w:rsidRDefault="00F62A7D" w:rsidP="00F705EA">
            <w:pPr>
              <w:jc w:val="both"/>
            </w:pPr>
            <w:r>
              <w:t>Bostedsadresse</w:t>
            </w:r>
          </w:p>
        </w:tc>
        <w:tc>
          <w:tcPr>
            <w:tcW w:w="283" w:type="dxa"/>
            <w:gridSpan w:val="2"/>
            <w:vMerge/>
            <w:shd w:val="clear" w:color="auto" w:fill="D9D9D9"/>
          </w:tcPr>
          <w:p w14:paraId="2EA6E78A" w14:textId="77777777" w:rsidR="00F62A7D" w:rsidRDefault="00F62A7D" w:rsidP="00F705EA">
            <w:pPr>
              <w:jc w:val="both"/>
            </w:pPr>
          </w:p>
        </w:tc>
        <w:tc>
          <w:tcPr>
            <w:tcW w:w="4536" w:type="dxa"/>
            <w:tcBorders>
              <w:bottom w:val="nil"/>
            </w:tcBorders>
            <w:shd w:val="clear" w:color="auto" w:fill="DBE5F1"/>
          </w:tcPr>
          <w:p w14:paraId="540D6F13" w14:textId="77777777" w:rsidR="00F62A7D" w:rsidRDefault="00F62A7D" w:rsidP="00F705EA">
            <w:pPr>
              <w:jc w:val="both"/>
            </w:pPr>
            <w:r>
              <w:t>Telefon privat</w:t>
            </w:r>
          </w:p>
        </w:tc>
      </w:tr>
      <w:tr w:rsidR="00F62A7D" w14:paraId="6BEB9C19" w14:textId="77777777" w:rsidTr="00F705EA">
        <w:tc>
          <w:tcPr>
            <w:tcW w:w="4248" w:type="dxa"/>
            <w:gridSpan w:val="2"/>
            <w:tcBorders>
              <w:top w:val="nil"/>
              <w:bottom w:val="single" w:sz="4" w:space="0" w:color="auto"/>
            </w:tcBorders>
            <w:shd w:val="clear" w:color="auto" w:fill="auto"/>
          </w:tcPr>
          <w:p w14:paraId="00BF2511" w14:textId="77777777" w:rsidR="00F62A7D" w:rsidRDefault="00F62A7D" w:rsidP="00F705EA">
            <w:pPr>
              <w:jc w:val="both"/>
            </w:pPr>
          </w:p>
          <w:p w14:paraId="3FFDB7EB" w14:textId="77777777" w:rsidR="00F62A7D" w:rsidRDefault="00F62A7D" w:rsidP="00F705EA">
            <w:pPr>
              <w:jc w:val="both"/>
            </w:pPr>
          </w:p>
        </w:tc>
        <w:tc>
          <w:tcPr>
            <w:tcW w:w="283" w:type="dxa"/>
            <w:gridSpan w:val="2"/>
            <w:vMerge/>
            <w:shd w:val="clear" w:color="auto" w:fill="D9D9D9"/>
          </w:tcPr>
          <w:p w14:paraId="03859BCD" w14:textId="77777777" w:rsidR="00F62A7D" w:rsidRDefault="00F62A7D" w:rsidP="00F705EA">
            <w:pPr>
              <w:jc w:val="both"/>
            </w:pPr>
          </w:p>
        </w:tc>
        <w:tc>
          <w:tcPr>
            <w:tcW w:w="4536" w:type="dxa"/>
            <w:tcBorders>
              <w:top w:val="nil"/>
              <w:bottom w:val="single" w:sz="4" w:space="0" w:color="auto"/>
            </w:tcBorders>
          </w:tcPr>
          <w:p w14:paraId="37B6B5DB" w14:textId="77777777" w:rsidR="00F62A7D" w:rsidRDefault="00F62A7D" w:rsidP="00F705EA">
            <w:pPr>
              <w:jc w:val="both"/>
            </w:pPr>
          </w:p>
          <w:p w14:paraId="776B56BE" w14:textId="77777777" w:rsidR="00F62A7D" w:rsidRDefault="00F62A7D" w:rsidP="00F705EA">
            <w:pPr>
              <w:jc w:val="both"/>
            </w:pPr>
          </w:p>
        </w:tc>
      </w:tr>
      <w:tr w:rsidR="00F62A7D" w14:paraId="4DE1B924" w14:textId="77777777" w:rsidTr="00F705EA">
        <w:tc>
          <w:tcPr>
            <w:tcW w:w="3114" w:type="dxa"/>
            <w:tcBorders>
              <w:bottom w:val="nil"/>
            </w:tcBorders>
            <w:shd w:val="clear" w:color="auto" w:fill="DBE5F1"/>
          </w:tcPr>
          <w:p w14:paraId="48D06CA2" w14:textId="77777777" w:rsidR="00F62A7D" w:rsidRDefault="00F62A7D" w:rsidP="00F705EA">
            <w:pPr>
              <w:jc w:val="both"/>
            </w:pPr>
            <w:r>
              <w:t>Postnummer</w:t>
            </w:r>
          </w:p>
        </w:tc>
        <w:tc>
          <w:tcPr>
            <w:tcW w:w="1134" w:type="dxa"/>
            <w:tcBorders>
              <w:bottom w:val="nil"/>
            </w:tcBorders>
            <w:shd w:val="clear" w:color="auto" w:fill="DBE5F1"/>
          </w:tcPr>
          <w:p w14:paraId="7EE45EEF" w14:textId="77777777" w:rsidR="00F62A7D" w:rsidRDefault="00F62A7D" w:rsidP="00F705EA">
            <w:pPr>
              <w:jc w:val="both"/>
            </w:pPr>
            <w:r>
              <w:t>Poststed</w:t>
            </w:r>
          </w:p>
        </w:tc>
        <w:tc>
          <w:tcPr>
            <w:tcW w:w="283" w:type="dxa"/>
            <w:gridSpan w:val="2"/>
            <w:vMerge w:val="restart"/>
            <w:shd w:val="clear" w:color="auto" w:fill="D9D9D9"/>
          </w:tcPr>
          <w:p w14:paraId="1A1B0018" w14:textId="77777777" w:rsidR="00F62A7D" w:rsidRDefault="00F62A7D" w:rsidP="00F705EA">
            <w:pPr>
              <w:jc w:val="both"/>
            </w:pPr>
          </w:p>
        </w:tc>
        <w:tc>
          <w:tcPr>
            <w:tcW w:w="4536" w:type="dxa"/>
            <w:tcBorders>
              <w:bottom w:val="nil"/>
            </w:tcBorders>
            <w:shd w:val="clear" w:color="auto" w:fill="DBE5F1"/>
          </w:tcPr>
          <w:p w14:paraId="18DF6992" w14:textId="77777777" w:rsidR="00F62A7D" w:rsidRDefault="00F62A7D" w:rsidP="00F705EA">
            <w:pPr>
              <w:jc w:val="both"/>
            </w:pPr>
            <w:r>
              <w:t>Telefon mobil</w:t>
            </w:r>
          </w:p>
        </w:tc>
      </w:tr>
      <w:tr w:rsidR="00F62A7D" w14:paraId="653F0AB0" w14:textId="77777777" w:rsidTr="00F705EA">
        <w:tc>
          <w:tcPr>
            <w:tcW w:w="3114" w:type="dxa"/>
            <w:tcBorders>
              <w:top w:val="nil"/>
              <w:bottom w:val="single" w:sz="4" w:space="0" w:color="auto"/>
            </w:tcBorders>
            <w:shd w:val="clear" w:color="auto" w:fill="auto"/>
          </w:tcPr>
          <w:p w14:paraId="67886F45" w14:textId="77777777" w:rsidR="00F62A7D" w:rsidRDefault="00F62A7D" w:rsidP="00F705EA">
            <w:pPr>
              <w:jc w:val="both"/>
            </w:pPr>
          </w:p>
          <w:p w14:paraId="7821980F" w14:textId="77777777" w:rsidR="00F62A7D" w:rsidRDefault="00F62A7D" w:rsidP="00F705EA">
            <w:pPr>
              <w:jc w:val="both"/>
            </w:pPr>
          </w:p>
        </w:tc>
        <w:tc>
          <w:tcPr>
            <w:tcW w:w="1134" w:type="dxa"/>
            <w:tcBorders>
              <w:top w:val="nil"/>
              <w:bottom w:val="single" w:sz="4" w:space="0" w:color="auto"/>
            </w:tcBorders>
            <w:shd w:val="clear" w:color="auto" w:fill="auto"/>
          </w:tcPr>
          <w:p w14:paraId="3BD36A2A" w14:textId="77777777" w:rsidR="00F62A7D" w:rsidRDefault="00F62A7D" w:rsidP="00F705EA">
            <w:pPr>
              <w:jc w:val="both"/>
            </w:pPr>
          </w:p>
          <w:p w14:paraId="389CAAB2" w14:textId="77777777" w:rsidR="00F62A7D" w:rsidRDefault="00F62A7D" w:rsidP="00F705EA">
            <w:pPr>
              <w:jc w:val="both"/>
            </w:pPr>
          </w:p>
        </w:tc>
        <w:tc>
          <w:tcPr>
            <w:tcW w:w="283" w:type="dxa"/>
            <w:gridSpan w:val="2"/>
            <w:vMerge/>
            <w:shd w:val="clear" w:color="auto" w:fill="D9D9D9"/>
          </w:tcPr>
          <w:p w14:paraId="6D4D358B" w14:textId="77777777" w:rsidR="00F62A7D" w:rsidRDefault="00F62A7D" w:rsidP="00F705EA">
            <w:pPr>
              <w:jc w:val="both"/>
            </w:pPr>
          </w:p>
        </w:tc>
        <w:tc>
          <w:tcPr>
            <w:tcW w:w="4536" w:type="dxa"/>
            <w:tcBorders>
              <w:top w:val="nil"/>
              <w:bottom w:val="single" w:sz="4" w:space="0" w:color="auto"/>
            </w:tcBorders>
          </w:tcPr>
          <w:p w14:paraId="460C0F41" w14:textId="77777777" w:rsidR="00F62A7D" w:rsidRDefault="00F62A7D" w:rsidP="00F705EA">
            <w:pPr>
              <w:jc w:val="both"/>
            </w:pPr>
          </w:p>
          <w:p w14:paraId="57B210E5" w14:textId="77777777" w:rsidR="00F62A7D" w:rsidRDefault="00F62A7D" w:rsidP="00F705EA">
            <w:pPr>
              <w:jc w:val="both"/>
            </w:pPr>
          </w:p>
        </w:tc>
      </w:tr>
      <w:tr w:rsidR="00F62A7D" w14:paraId="2E0F4C5A" w14:textId="77777777" w:rsidTr="00F705EA">
        <w:tc>
          <w:tcPr>
            <w:tcW w:w="4248" w:type="dxa"/>
            <w:gridSpan w:val="2"/>
            <w:tcBorders>
              <w:bottom w:val="nil"/>
            </w:tcBorders>
            <w:shd w:val="clear" w:color="auto" w:fill="DBE5F1"/>
          </w:tcPr>
          <w:p w14:paraId="3E89F88D" w14:textId="77777777" w:rsidR="00F62A7D" w:rsidRDefault="00F62A7D" w:rsidP="00F705EA">
            <w:pPr>
              <w:jc w:val="both"/>
            </w:pPr>
            <w:r>
              <w:t>Navn på advokat/</w:t>
            </w:r>
            <w:proofErr w:type="spellStart"/>
            <w:r>
              <w:t>prosessfullmektig</w:t>
            </w:r>
            <w:proofErr w:type="spellEnd"/>
          </w:p>
        </w:tc>
        <w:tc>
          <w:tcPr>
            <w:tcW w:w="283" w:type="dxa"/>
            <w:gridSpan w:val="2"/>
            <w:vMerge w:val="restart"/>
            <w:shd w:val="clear" w:color="auto" w:fill="D9D9D9"/>
          </w:tcPr>
          <w:p w14:paraId="4E11014E" w14:textId="77777777" w:rsidR="00F62A7D" w:rsidRDefault="00F62A7D" w:rsidP="00F705EA">
            <w:pPr>
              <w:jc w:val="both"/>
            </w:pPr>
          </w:p>
        </w:tc>
        <w:tc>
          <w:tcPr>
            <w:tcW w:w="4536" w:type="dxa"/>
            <w:tcBorders>
              <w:bottom w:val="nil"/>
            </w:tcBorders>
            <w:shd w:val="clear" w:color="auto" w:fill="DBE5F1"/>
          </w:tcPr>
          <w:p w14:paraId="7D6BDD22" w14:textId="77777777" w:rsidR="00F62A7D" w:rsidRDefault="00F62A7D" w:rsidP="00F705EA">
            <w:pPr>
              <w:jc w:val="both"/>
            </w:pPr>
            <w:r>
              <w:t>Adresse til advokat/</w:t>
            </w:r>
            <w:proofErr w:type="spellStart"/>
            <w:r>
              <w:t>prosessfullmektig</w:t>
            </w:r>
            <w:proofErr w:type="spellEnd"/>
          </w:p>
        </w:tc>
      </w:tr>
      <w:tr w:rsidR="00F62A7D" w14:paraId="74DEFBB2" w14:textId="77777777" w:rsidTr="00F705EA">
        <w:tc>
          <w:tcPr>
            <w:tcW w:w="4248" w:type="dxa"/>
            <w:gridSpan w:val="2"/>
            <w:tcBorders>
              <w:top w:val="nil"/>
              <w:bottom w:val="single" w:sz="4" w:space="0" w:color="auto"/>
            </w:tcBorders>
            <w:shd w:val="clear" w:color="auto" w:fill="auto"/>
          </w:tcPr>
          <w:p w14:paraId="1BF0DADC" w14:textId="77777777" w:rsidR="00F62A7D" w:rsidRDefault="00F62A7D" w:rsidP="00F705EA">
            <w:pPr>
              <w:jc w:val="both"/>
            </w:pPr>
          </w:p>
          <w:p w14:paraId="0208EC50" w14:textId="77777777" w:rsidR="00F62A7D" w:rsidRDefault="00F62A7D" w:rsidP="00F705EA">
            <w:pPr>
              <w:jc w:val="both"/>
            </w:pPr>
          </w:p>
        </w:tc>
        <w:tc>
          <w:tcPr>
            <w:tcW w:w="283" w:type="dxa"/>
            <w:gridSpan w:val="2"/>
            <w:vMerge/>
            <w:tcBorders>
              <w:bottom w:val="single" w:sz="4" w:space="0" w:color="auto"/>
            </w:tcBorders>
            <w:shd w:val="clear" w:color="auto" w:fill="D9D9D9"/>
          </w:tcPr>
          <w:p w14:paraId="2B5E69FE" w14:textId="77777777" w:rsidR="00F62A7D" w:rsidRDefault="00F62A7D" w:rsidP="00F705EA">
            <w:pPr>
              <w:jc w:val="both"/>
            </w:pPr>
          </w:p>
        </w:tc>
        <w:tc>
          <w:tcPr>
            <w:tcW w:w="4536" w:type="dxa"/>
            <w:tcBorders>
              <w:top w:val="nil"/>
              <w:bottom w:val="single" w:sz="4" w:space="0" w:color="auto"/>
            </w:tcBorders>
          </w:tcPr>
          <w:p w14:paraId="60150034" w14:textId="77777777" w:rsidR="00F62A7D" w:rsidRDefault="00F62A7D" w:rsidP="00F705EA">
            <w:pPr>
              <w:jc w:val="both"/>
            </w:pPr>
          </w:p>
          <w:p w14:paraId="20B5ADF3" w14:textId="77777777" w:rsidR="00F62A7D" w:rsidRDefault="00F62A7D" w:rsidP="00F705EA">
            <w:pPr>
              <w:jc w:val="both"/>
            </w:pPr>
          </w:p>
        </w:tc>
      </w:tr>
    </w:tbl>
    <w:p w14:paraId="296AD340" w14:textId="77777777" w:rsidR="00F62A7D" w:rsidRDefault="00F62A7D" w:rsidP="00F62A7D"/>
    <w:p w14:paraId="390F17E1" w14:textId="77777777" w:rsidR="005A6EB5" w:rsidRDefault="005A6EB5" w:rsidP="00F62A7D"/>
    <w:p w14:paraId="7CD26DAB" w14:textId="77777777" w:rsidR="005A6EB5" w:rsidRDefault="005A6EB5" w:rsidP="00F62A7D"/>
    <w:p w14:paraId="63584DE6" w14:textId="77777777" w:rsidR="005A6EB5" w:rsidRDefault="005A6EB5" w:rsidP="00F62A7D"/>
    <w:p w14:paraId="28CFD037" w14:textId="77777777" w:rsidR="005A6EB5" w:rsidRDefault="005A6EB5" w:rsidP="00F62A7D"/>
    <w:p w14:paraId="36F20364" w14:textId="77777777" w:rsidR="005A6EB5" w:rsidRDefault="005A6EB5" w:rsidP="00F62A7D"/>
    <w:p w14:paraId="209D19E9" w14:textId="77777777" w:rsidR="005A6EB5" w:rsidRDefault="005A6EB5" w:rsidP="00F62A7D"/>
    <w:p w14:paraId="4E0396E0" w14:textId="77777777" w:rsidR="005A6EB5" w:rsidRDefault="005A6EB5" w:rsidP="00F62A7D"/>
    <w:p w14:paraId="11F23A32" w14:textId="77777777" w:rsidR="005A6EB5" w:rsidRDefault="005A6EB5" w:rsidP="00F62A7D"/>
    <w:p w14:paraId="211F0F22" w14:textId="77777777" w:rsidR="005A6EB5" w:rsidRDefault="005A6EB5" w:rsidP="00F62A7D"/>
    <w:tbl>
      <w:tblPr>
        <w:tblW w:w="9067" w:type="dxa"/>
        <w:tblBorders>
          <w:top w:val="single" w:sz="4" w:space="0" w:color="auto"/>
          <w:left w:val="single" w:sz="4" w:space="0" w:color="auto"/>
          <w:bottom w:val="single" w:sz="4" w:space="0" w:color="auto"/>
          <w:right w:val="single" w:sz="4" w:space="0" w:color="auto"/>
        </w:tblBorders>
        <w:tblLook w:val="00A0" w:firstRow="1" w:lastRow="0" w:firstColumn="1" w:lastColumn="0" w:noHBand="0" w:noVBand="0"/>
      </w:tblPr>
      <w:tblGrid>
        <w:gridCol w:w="9067"/>
      </w:tblGrid>
      <w:tr w:rsidR="00F62A7D" w:rsidRPr="000D4B1B" w14:paraId="45BAEF9F" w14:textId="77777777" w:rsidTr="00F705EA">
        <w:tc>
          <w:tcPr>
            <w:tcW w:w="9067" w:type="dxa"/>
            <w:shd w:val="clear" w:color="auto" w:fill="8DB3E2"/>
          </w:tcPr>
          <w:p w14:paraId="160E82C1" w14:textId="25D168D8" w:rsidR="00F62A7D" w:rsidRPr="000D4B1B" w:rsidRDefault="00F62A7D" w:rsidP="00AC597F">
            <w:pPr>
              <w:ind w:left="2124" w:hanging="2124"/>
              <w:jc w:val="both"/>
              <w:rPr>
                <w:b/>
                <w:sz w:val="24"/>
                <w:szCs w:val="24"/>
              </w:rPr>
            </w:pPr>
            <w:r>
              <w:rPr>
                <w:b/>
                <w:sz w:val="24"/>
                <w:szCs w:val="24"/>
              </w:rPr>
              <w:t>Anken</w:t>
            </w:r>
            <w:r w:rsidRPr="000D4B1B">
              <w:rPr>
                <w:b/>
                <w:sz w:val="24"/>
                <w:szCs w:val="24"/>
              </w:rPr>
              <w:t xml:space="preserve"> gjelder</w:t>
            </w:r>
            <w:r w:rsidRPr="000D4B1B">
              <w:rPr>
                <w:sz w:val="24"/>
                <w:szCs w:val="24"/>
              </w:rPr>
              <w:tab/>
            </w:r>
            <w:r w:rsidRPr="000D4B1B">
              <w:t xml:space="preserve">Bruk 1-2 setninger. </w:t>
            </w:r>
          </w:p>
        </w:tc>
      </w:tr>
      <w:tr w:rsidR="00F62A7D" w14:paraId="7B26F395" w14:textId="77777777" w:rsidTr="00F705EA">
        <w:trPr>
          <w:trHeight w:val="772"/>
        </w:trPr>
        <w:tc>
          <w:tcPr>
            <w:tcW w:w="9067" w:type="dxa"/>
            <w:tcBorders>
              <w:bottom w:val="single" w:sz="4" w:space="0" w:color="auto"/>
            </w:tcBorders>
          </w:tcPr>
          <w:p w14:paraId="2F877883" w14:textId="77777777" w:rsidR="00F62A7D" w:rsidRDefault="00F62A7D" w:rsidP="00F705EA">
            <w:pPr>
              <w:jc w:val="both"/>
            </w:pPr>
          </w:p>
        </w:tc>
      </w:tr>
      <w:tr w:rsidR="00F62A7D" w14:paraId="460D4B92" w14:textId="77777777" w:rsidTr="00F705EA">
        <w:trPr>
          <w:trHeight w:val="772"/>
        </w:trPr>
        <w:tc>
          <w:tcPr>
            <w:tcW w:w="9067" w:type="dxa"/>
            <w:tcBorders>
              <w:top w:val="single" w:sz="4" w:space="0" w:color="auto"/>
              <w:bottom w:val="nil"/>
            </w:tcBorders>
            <w:shd w:val="clear" w:color="auto" w:fill="9CC2E5" w:themeFill="accent5" w:themeFillTint="99"/>
          </w:tcPr>
          <w:p w14:paraId="205B8B99" w14:textId="77777777" w:rsidR="00F62A7D" w:rsidRPr="00DC2C74" w:rsidRDefault="00F62A7D" w:rsidP="00F705EA">
            <w:pPr>
              <w:jc w:val="both"/>
              <w:rPr>
                <w:b/>
                <w:bCs/>
                <w:sz w:val="24"/>
                <w:szCs w:val="24"/>
              </w:rPr>
            </w:pPr>
            <w:r w:rsidRPr="00DC2C74">
              <w:rPr>
                <w:b/>
                <w:bCs/>
                <w:sz w:val="24"/>
                <w:szCs w:val="24"/>
              </w:rPr>
              <w:t>De feil som gjøres gjeldende ved lagmannsrettens avgjørelse</w:t>
            </w:r>
          </w:p>
          <w:p w14:paraId="1E0CF427" w14:textId="670F8B1E" w:rsidR="00233DA0" w:rsidRDefault="00875BA2" w:rsidP="00875BA2">
            <w:pPr>
              <w:pStyle w:val="Overskrift4"/>
              <w:rPr>
                <w:rFonts w:ascii="Verdana" w:eastAsia="Times New Roman" w:hAnsi="Verdana" w:cs="Times New Roman"/>
                <w:i w:val="0"/>
                <w:iCs w:val="0"/>
                <w:color w:val="auto"/>
              </w:rPr>
            </w:pPr>
            <w:r>
              <w:rPr>
                <w:rFonts w:ascii="Verdana" w:eastAsia="Times New Roman" w:hAnsi="Verdana" w:cs="Times New Roman"/>
                <w:i w:val="0"/>
                <w:iCs w:val="0"/>
                <w:color w:val="auto"/>
              </w:rPr>
              <w:t>Utgangspunktet er at en kjennelse kan ankes til Høyesterett på grunn av feil i bedømmelsen av faktiske forhold, rettsanvendelsen eller feil i saksbehandlingen, jf. tvisteloven § 30-3, jf. § 29-3 første ledd. Men ofte gjelder det unntak som b</w:t>
            </w:r>
            <w:r w:rsidR="00233DA0">
              <w:rPr>
                <w:rFonts w:ascii="Verdana" w:eastAsia="Times New Roman" w:hAnsi="Verdana" w:cs="Times New Roman"/>
                <w:i w:val="0"/>
                <w:iCs w:val="0"/>
                <w:color w:val="auto"/>
              </w:rPr>
              <w:t>egrense</w:t>
            </w:r>
            <w:r>
              <w:rPr>
                <w:rFonts w:ascii="Verdana" w:eastAsia="Times New Roman" w:hAnsi="Verdana" w:cs="Times New Roman"/>
                <w:i w:val="0"/>
                <w:iCs w:val="0"/>
                <w:color w:val="auto"/>
              </w:rPr>
              <w:t>r</w:t>
            </w:r>
            <w:r w:rsidR="00233DA0">
              <w:rPr>
                <w:rFonts w:ascii="Verdana" w:eastAsia="Times New Roman" w:hAnsi="Verdana" w:cs="Times New Roman"/>
                <w:i w:val="0"/>
                <w:iCs w:val="0"/>
                <w:color w:val="auto"/>
              </w:rPr>
              <w:t xml:space="preserve"> hva Høyesterett kan prøve ved en anke over kjennelse.</w:t>
            </w:r>
          </w:p>
          <w:p w14:paraId="1297760B" w14:textId="77777777" w:rsidR="00233DA0" w:rsidRDefault="00233DA0" w:rsidP="00F705EA">
            <w:pPr>
              <w:pStyle w:val="Overskrift4"/>
              <w:rPr>
                <w:rFonts w:ascii="Verdana" w:eastAsia="Times New Roman" w:hAnsi="Verdana" w:cs="Times New Roman"/>
                <w:i w:val="0"/>
                <w:iCs w:val="0"/>
                <w:color w:val="auto"/>
              </w:rPr>
            </w:pPr>
          </w:p>
          <w:p w14:paraId="1632C597" w14:textId="2D60C88D" w:rsidR="00FE6ED0" w:rsidRDefault="00FE6ED0" w:rsidP="00F705EA">
            <w:pPr>
              <w:pStyle w:val="Overskrift4"/>
              <w:rPr>
                <w:rFonts w:ascii="Verdana" w:eastAsia="Times New Roman" w:hAnsi="Verdana" w:cs="Times New Roman"/>
                <w:i w:val="0"/>
                <w:iCs w:val="0"/>
                <w:color w:val="auto"/>
              </w:rPr>
            </w:pPr>
            <w:r>
              <w:rPr>
                <w:rFonts w:ascii="Verdana" w:eastAsia="Times New Roman" w:hAnsi="Verdana" w:cs="Times New Roman"/>
                <w:i w:val="0"/>
                <w:iCs w:val="0"/>
                <w:color w:val="auto"/>
              </w:rPr>
              <w:t>En kjennelse om saksbehandlingen som etter loven skal treffes etter et skjønn over hensiktsmessig og forsvarlig behandling, kan for den skjønnsmessige avveiningen bare angripes på det grunnlag at avgjørelsen er uforsvarlig eller klart urimelig, jf. tvisteloven</w:t>
            </w:r>
            <w:r w:rsidR="00DC2804">
              <w:rPr>
                <w:rFonts w:ascii="Verdana" w:eastAsia="Times New Roman" w:hAnsi="Verdana" w:cs="Times New Roman"/>
                <w:i w:val="0"/>
                <w:iCs w:val="0"/>
                <w:color w:val="auto"/>
              </w:rPr>
              <w:t xml:space="preserve"> §</w:t>
            </w:r>
            <w:r>
              <w:rPr>
                <w:rFonts w:ascii="Verdana" w:eastAsia="Times New Roman" w:hAnsi="Verdana" w:cs="Times New Roman"/>
                <w:i w:val="0"/>
                <w:iCs w:val="0"/>
                <w:color w:val="auto"/>
              </w:rPr>
              <w:t xml:space="preserve"> 30-3, jf. § 29-3 annet ledd.</w:t>
            </w:r>
          </w:p>
          <w:p w14:paraId="27385CAD" w14:textId="77777777" w:rsidR="00FE6ED0" w:rsidRDefault="00FE6ED0" w:rsidP="00FE6ED0"/>
          <w:p w14:paraId="730738C8" w14:textId="30846776" w:rsidR="00F62A7D" w:rsidRPr="00DC2C74" w:rsidRDefault="00FE6ED0" w:rsidP="00746C0A">
            <w:r>
              <w:t xml:space="preserve">En kjennelse som har avgjort en anke til lagmannsretten, kan bare angripes på det grunnlag at lagmannsretten har gjort en saksbehandlingsfeil eller bygd på en uriktig generell rettslig forståelse av en skreven rettsregel. </w:t>
            </w:r>
            <w:r w:rsidR="00F62A7D">
              <w:t xml:space="preserve">Denne begrensningen gjelder ikke for </w:t>
            </w:r>
            <w:r>
              <w:t xml:space="preserve">en </w:t>
            </w:r>
            <w:r w:rsidR="00F62A7D">
              <w:t xml:space="preserve">anke over kjennelse om å avvise en sak fra tingretten fordi saken ikke hører under domstolene eller fordi den er rettskraftig avgjort, eller </w:t>
            </w:r>
            <w:r>
              <w:t xml:space="preserve">for </w:t>
            </w:r>
            <w:r w:rsidR="00F62A7D">
              <w:t xml:space="preserve">kjennelse om tilgang til bevis etter tvisteloven § 22-11. </w:t>
            </w:r>
            <w:r>
              <w:t xml:space="preserve">Det vises til tvisteloven </w:t>
            </w:r>
            <w:r w:rsidR="00F62A7D">
              <w:t>§ 30-6.</w:t>
            </w:r>
          </w:p>
          <w:p w14:paraId="0BABE2D3" w14:textId="77777777" w:rsidR="00F62A7D" w:rsidRDefault="00F62A7D" w:rsidP="00F705EA">
            <w:pPr>
              <w:jc w:val="both"/>
            </w:pPr>
          </w:p>
          <w:p w14:paraId="3917F033" w14:textId="4FDE6AD6" w:rsidR="00E85EDE" w:rsidRDefault="00556917" w:rsidP="00746C0A">
            <w:r w:rsidRPr="00F15E8D">
              <w:t>Når det gjelder forholdet til Grunnloven</w:t>
            </w:r>
            <w:r>
              <w:t xml:space="preserve"> og </w:t>
            </w:r>
            <w:r w:rsidRPr="00F15E8D">
              <w:t xml:space="preserve">EMK, kan Høyesterett </w:t>
            </w:r>
            <w:r>
              <w:t>i alle tilfeller</w:t>
            </w:r>
            <w:r w:rsidRPr="00F15E8D">
              <w:t xml:space="preserve"> prøve lagmannsrettens konkrete rettsanvendelse.</w:t>
            </w:r>
            <w:r w:rsidR="00E85EDE">
              <w:t xml:space="preserve"> </w:t>
            </w:r>
          </w:p>
          <w:p w14:paraId="771A4671" w14:textId="6D8CF25C" w:rsidR="005A6EB5" w:rsidRDefault="005A6EB5" w:rsidP="00746C0A"/>
        </w:tc>
      </w:tr>
      <w:tr w:rsidR="00F62A7D" w14:paraId="63C40395" w14:textId="77777777" w:rsidTr="00F705EA">
        <w:trPr>
          <w:trHeight w:val="2658"/>
        </w:trPr>
        <w:tc>
          <w:tcPr>
            <w:tcW w:w="9067" w:type="dxa"/>
            <w:tcBorders>
              <w:top w:val="nil"/>
            </w:tcBorders>
          </w:tcPr>
          <w:p w14:paraId="0718F6E2" w14:textId="77777777" w:rsidR="00F62A7D" w:rsidRDefault="00F62A7D" w:rsidP="00F705EA">
            <w:pPr>
              <w:jc w:val="both"/>
            </w:pPr>
          </w:p>
        </w:tc>
      </w:tr>
    </w:tbl>
    <w:p w14:paraId="33C02FA1" w14:textId="77777777" w:rsidR="00F62A7D" w:rsidRDefault="00F62A7D" w:rsidP="00F62A7D"/>
    <w:p w14:paraId="6EF0121F" w14:textId="77777777" w:rsidR="00F62A7D" w:rsidRDefault="00F62A7D" w:rsidP="00F62A7D"/>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067"/>
      </w:tblGrid>
      <w:tr w:rsidR="00F62A7D" w14:paraId="00EEA7AD" w14:textId="77777777" w:rsidTr="00F705EA">
        <w:trPr>
          <w:trHeight w:val="58"/>
        </w:trPr>
        <w:tc>
          <w:tcPr>
            <w:tcW w:w="9067" w:type="dxa"/>
            <w:shd w:val="clear" w:color="auto" w:fill="8DB3E2"/>
          </w:tcPr>
          <w:p w14:paraId="0AF418EA" w14:textId="77777777" w:rsidR="00F62A7D" w:rsidRPr="00AF738B" w:rsidRDefault="00F62A7D" w:rsidP="00F705EA">
            <w:pPr>
              <w:jc w:val="both"/>
              <w:rPr>
                <w:b/>
                <w:sz w:val="24"/>
                <w:szCs w:val="24"/>
              </w:rPr>
            </w:pPr>
            <w:r>
              <w:rPr>
                <w:b/>
                <w:sz w:val="24"/>
                <w:szCs w:val="24"/>
              </w:rPr>
              <w:t>B</w:t>
            </w:r>
            <w:r w:rsidRPr="00AF738B">
              <w:rPr>
                <w:b/>
                <w:sz w:val="24"/>
                <w:szCs w:val="24"/>
              </w:rPr>
              <w:t xml:space="preserve">egrunnelse for </w:t>
            </w:r>
            <w:r>
              <w:rPr>
                <w:b/>
                <w:sz w:val="24"/>
                <w:szCs w:val="24"/>
              </w:rPr>
              <w:t>at det foreligger feil ved lagmannsrettens avgjørelse</w:t>
            </w:r>
          </w:p>
          <w:p w14:paraId="516C80FA" w14:textId="4507B48D" w:rsidR="00F62A7D" w:rsidRDefault="00F62A7D" w:rsidP="00F705EA">
            <w:pPr>
              <w:jc w:val="both"/>
            </w:pPr>
            <w:r>
              <w:t>Den faktiske og den rettslige begrunnelsen for at man mener det foreligger feil ved lagmannsrettens kjennelse. Inkluder her l</w:t>
            </w:r>
            <w:r w:rsidRPr="00AF738B">
              <w:t>over eller andre regler som påberopes</w:t>
            </w:r>
            <w:r w:rsidR="00046ABA">
              <w:t>.</w:t>
            </w:r>
          </w:p>
          <w:p w14:paraId="4A9CEAF5" w14:textId="77777777" w:rsidR="00F62A7D" w:rsidRDefault="00F62A7D" w:rsidP="00F705EA">
            <w:pPr>
              <w:jc w:val="both"/>
            </w:pPr>
          </w:p>
        </w:tc>
      </w:tr>
      <w:tr w:rsidR="00F62A7D" w14:paraId="2B7EF615" w14:textId="77777777" w:rsidTr="00F705EA">
        <w:tc>
          <w:tcPr>
            <w:tcW w:w="9067" w:type="dxa"/>
            <w:tcBorders>
              <w:bottom w:val="single" w:sz="4" w:space="0" w:color="auto"/>
            </w:tcBorders>
          </w:tcPr>
          <w:p w14:paraId="5EA35630" w14:textId="77777777" w:rsidR="00F62A7D" w:rsidRDefault="00F62A7D" w:rsidP="00F705EA">
            <w:pPr>
              <w:jc w:val="both"/>
            </w:pPr>
          </w:p>
          <w:p w14:paraId="3B2E4E13" w14:textId="77777777" w:rsidR="00F62A7D" w:rsidRDefault="00F62A7D" w:rsidP="00F705EA">
            <w:pPr>
              <w:jc w:val="both"/>
            </w:pPr>
          </w:p>
          <w:p w14:paraId="7A75FDA6" w14:textId="77777777" w:rsidR="00F62A7D" w:rsidRDefault="00F62A7D" w:rsidP="00F705EA">
            <w:pPr>
              <w:jc w:val="both"/>
            </w:pPr>
          </w:p>
          <w:p w14:paraId="1B90C5D7" w14:textId="77777777" w:rsidR="00F62A7D" w:rsidRDefault="00F62A7D" w:rsidP="00F705EA">
            <w:pPr>
              <w:jc w:val="both"/>
            </w:pPr>
          </w:p>
          <w:p w14:paraId="1C027863" w14:textId="77777777" w:rsidR="00F62A7D" w:rsidRDefault="00F62A7D" w:rsidP="00F705EA">
            <w:pPr>
              <w:jc w:val="both"/>
            </w:pPr>
          </w:p>
          <w:p w14:paraId="25D1390B" w14:textId="77777777" w:rsidR="00F62A7D" w:rsidRDefault="00F62A7D" w:rsidP="00F705EA">
            <w:pPr>
              <w:jc w:val="both"/>
            </w:pPr>
          </w:p>
          <w:p w14:paraId="668634FC" w14:textId="77777777" w:rsidR="00F62A7D" w:rsidRDefault="00F62A7D" w:rsidP="00F705EA">
            <w:pPr>
              <w:jc w:val="both"/>
            </w:pPr>
          </w:p>
          <w:p w14:paraId="45AB8728" w14:textId="77777777" w:rsidR="00F62A7D" w:rsidRDefault="00F62A7D" w:rsidP="00F705EA">
            <w:pPr>
              <w:jc w:val="both"/>
            </w:pPr>
          </w:p>
          <w:p w14:paraId="606CDAAD" w14:textId="77777777" w:rsidR="00F62A7D" w:rsidRDefault="00F62A7D" w:rsidP="00F705EA">
            <w:pPr>
              <w:jc w:val="both"/>
            </w:pPr>
          </w:p>
          <w:p w14:paraId="4B0E142F" w14:textId="77777777" w:rsidR="00F62A7D" w:rsidRDefault="00F62A7D" w:rsidP="00F705EA">
            <w:pPr>
              <w:jc w:val="both"/>
            </w:pPr>
          </w:p>
          <w:p w14:paraId="76293A25" w14:textId="77777777" w:rsidR="00F62A7D" w:rsidRDefault="00F62A7D" w:rsidP="00F705EA">
            <w:pPr>
              <w:jc w:val="both"/>
            </w:pPr>
          </w:p>
          <w:p w14:paraId="26A88CF0" w14:textId="77777777" w:rsidR="00F62A7D" w:rsidRDefault="00F62A7D" w:rsidP="00F705EA">
            <w:pPr>
              <w:jc w:val="both"/>
            </w:pPr>
          </w:p>
          <w:p w14:paraId="2B339174" w14:textId="77777777" w:rsidR="00F62A7D" w:rsidRDefault="00F62A7D" w:rsidP="00F705EA">
            <w:pPr>
              <w:jc w:val="both"/>
            </w:pPr>
          </w:p>
          <w:p w14:paraId="745FE6CE" w14:textId="77777777" w:rsidR="00F62A7D" w:rsidRDefault="00F62A7D" w:rsidP="00F705EA">
            <w:pPr>
              <w:jc w:val="both"/>
            </w:pPr>
          </w:p>
          <w:p w14:paraId="1E265A9C" w14:textId="77777777" w:rsidR="00F62A7D" w:rsidRDefault="00F62A7D" w:rsidP="00F705EA">
            <w:pPr>
              <w:jc w:val="both"/>
            </w:pPr>
          </w:p>
          <w:p w14:paraId="406ECA32" w14:textId="77777777" w:rsidR="00F62A7D" w:rsidRDefault="00F62A7D" w:rsidP="00F705EA">
            <w:pPr>
              <w:jc w:val="both"/>
            </w:pPr>
          </w:p>
          <w:p w14:paraId="754FAA7D" w14:textId="77777777" w:rsidR="00F62A7D" w:rsidRDefault="00F62A7D" w:rsidP="00F705EA">
            <w:pPr>
              <w:jc w:val="both"/>
            </w:pPr>
          </w:p>
          <w:p w14:paraId="0C4C84CF" w14:textId="77777777" w:rsidR="00F62A7D" w:rsidRDefault="00F62A7D" w:rsidP="00F705EA">
            <w:pPr>
              <w:jc w:val="both"/>
            </w:pPr>
          </w:p>
          <w:p w14:paraId="6E8FB55D" w14:textId="77777777" w:rsidR="00F62A7D" w:rsidRDefault="00F62A7D" w:rsidP="00F705EA">
            <w:pPr>
              <w:jc w:val="both"/>
            </w:pPr>
          </w:p>
          <w:p w14:paraId="33A84D86" w14:textId="77777777" w:rsidR="00F62A7D" w:rsidRDefault="00F62A7D" w:rsidP="00F705EA">
            <w:pPr>
              <w:jc w:val="both"/>
            </w:pPr>
          </w:p>
          <w:p w14:paraId="5AB2CEB7" w14:textId="77777777" w:rsidR="00F62A7D" w:rsidRDefault="00F62A7D" w:rsidP="00F705EA">
            <w:pPr>
              <w:jc w:val="both"/>
            </w:pPr>
          </w:p>
          <w:p w14:paraId="18B135CC" w14:textId="77777777" w:rsidR="00F62A7D" w:rsidRDefault="00F62A7D" w:rsidP="00F705EA">
            <w:pPr>
              <w:jc w:val="both"/>
            </w:pPr>
          </w:p>
          <w:p w14:paraId="61699B7D" w14:textId="77777777" w:rsidR="00F62A7D" w:rsidRDefault="00F62A7D" w:rsidP="00F705EA">
            <w:pPr>
              <w:jc w:val="both"/>
            </w:pPr>
          </w:p>
        </w:tc>
      </w:tr>
    </w:tbl>
    <w:p w14:paraId="608272BE" w14:textId="77777777" w:rsidR="00F62A7D" w:rsidRDefault="00F62A7D" w:rsidP="00F62A7D"/>
    <w:p w14:paraId="180C6EA3" w14:textId="77777777" w:rsidR="00F62A7D" w:rsidRDefault="00F62A7D" w:rsidP="00F62A7D"/>
    <w:p w14:paraId="2FFD3470" w14:textId="77777777" w:rsidR="00F62A7D" w:rsidRDefault="00F62A7D" w:rsidP="00F62A7D"/>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4"/>
        <w:gridCol w:w="8363"/>
      </w:tblGrid>
      <w:tr w:rsidR="00F62A7D" w14:paraId="7C82D365" w14:textId="77777777" w:rsidTr="00F705EA">
        <w:tc>
          <w:tcPr>
            <w:tcW w:w="9067" w:type="dxa"/>
            <w:gridSpan w:val="2"/>
            <w:tcBorders>
              <w:bottom w:val="single" w:sz="4" w:space="0" w:color="auto"/>
            </w:tcBorders>
            <w:shd w:val="clear" w:color="auto" w:fill="8DB3E2"/>
          </w:tcPr>
          <w:p w14:paraId="1FD182A2" w14:textId="77777777" w:rsidR="00F62A7D" w:rsidRDefault="00F62A7D" w:rsidP="00F705EA">
            <w:pPr>
              <w:ind w:left="1800" w:hanging="1800"/>
              <w:jc w:val="both"/>
              <w:rPr>
                <w:b/>
                <w:sz w:val="24"/>
                <w:szCs w:val="24"/>
              </w:rPr>
            </w:pPr>
            <w:r>
              <w:rPr>
                <w:b/>
                <w:sz w:val="24"/>
                <w:szCs w:val="24"/>
              </w:rPr>
              <w:t>Påstand</w:t>
            </w:r>
          </w:p>
          <w:p w14:paraId="331D0CDA" w14:textId="63C5E116" w:rsidR="00F62A7D" w:rsidRPr="0004601B" w:rsidRDefault="00F62A7D" w:rsidP="00AC597F">
            <w:pPr>
              <w:pStyle w:val="Listeavsnitt"/>
              <w:rPr>
                <w:rFonts w:eastAsiaTheme="minorHAnsi"/>
              </w:rPr>
            </w:pPr>
            <w:r w:rsidRPr="008E17E4">
              <w:rPr>
                <w:bCs/>
              </w:rPr>
              <w:t xml:space="preserve">Det du ønsker å oppnå. </w:t>
            </w:r>
          </w:p>
        </w:tc>
      </w:tr>
      <w:tr w:rsidR="00F62A7D" w14:paraId="36FF88E4" w14:textId="77777777" w:rsidTr="00F705EA">
        <w:tc>
          <w:tcPr>
            <w:tcW w:w="704" w:type="dxa"/>
            <w:tcBorders>
              <w:top w:val="nil"/>
              <w:bottom w:val="single" w:sz="4" w:space="0" w:color="auto"/>
            </w:tcBorders>
            <w:shd w:val="clear" w:color="auto" w:fill="DEEAF6" w:themeFill="accent5" w:themeFillTint="33"/>
          </w:tcPr>
          <w:p w14:paraId="41F4BF7B" w14:textId="77777777" w:rsidR="00F62A7D" w:rsidRDefault="00F62A7D" w:rsidP="00F705EA">
            <w:pPr>
              <w:jc w:val="both"/>
              <w:rPr>
                <w:bCs/>
              </w:rPr>
            </w:pPr>
            <w:r w:rsidRPr="008E17E4">
              <w:rPr>
                <w:bCs/>
              </w:rPr>
              <w:t>1.</w:t>
            </w:r>
          </w:p>
          <w:p w14:paraId="656299D6" w14:textId="77777777" w:rsidR="00F62A7D" w:rsidRPr="008E17E4" w:rsidRDefault="00F62A7D" w:rsidP="00F705EA">
            <w:pPr>
              <w:jc w:val="both"/>
              <w:rPr>
                <w:bCs/>
              </w:rPr>
            </w:pPr>
          </w:p>
        </w:tc>
        <w:tc>
          <w:tcPr>
            <w:tcW w:w="8363" w:type="dxa"/>
            <w:tcBorders>
              <w:top w:val="nil"/>
              <w:bottom w:val="single" w:sz="4" w:space="0" w:color="auto"/>
            </w:tcBorders>
          </w:tcPr>
          <w:p w14:paraId="12B4A3E0" w14:textId="77777777" w:rsidR="00F62A7D" w:rsidRPr="00A4316E" w:rsidRDefault="00F62A7D" w:rsidP="00F705EA">
            <w:pPr>
              <w:jc w:val="both"/>
              <w:rPr>
                <w:bCs/>
              </w:rPr>
            </w:pPr>
          </w:p>
        </w:tc>
      </w:tr>
      <w:tr w:rsidR="00F62A7D" w14:paraId="2B4F83E2" w14:textId="77777777" w:rsidTr="00F705EA">
        <w:tc>
          <w:tcPr>
            <w:tcW w:w="704" w:type="dxa"/>
            <w:tcBorders>
              <w:top w:val="nil"/>
              <w:bottom w:val="single" w:sz="4" w:space="0" w:color="auto"/>
            </w:tcBorders>
            <w:shd w:val="clear" w:color="auto" w:fill="DEEAF6" w:themeFill="accent5" w:themeFillTint="33"/>
          </w:tcPr>
          <w:p w14:paraId="0433555E" w14:textId="77777777" w:rsidR="00F62A7D" w:rsidRDefault="00F62A7D" w:rsidP="00F705EA">
            <w:pPr>
              <w:jc w:val="both"/>
              <w:rPr>
                <w:bCs/>
              </w:rPr>
            </w:pPr>
            <w:r w:rsidRPr="008E17E4">
              <w:rPr>
                <w:bCs/>
              </w:rPr>
              <w:t>2.</w:t>
            </w:r>
          </w:p>
          <w:p w14:paraId="405EB603" w14:textId="77777777" w:rsidR="00F62A7D" w:rsidRPr="008E17E4" w:rsidRDefault="00F62A7D" w:rsidP="00F705EA">
            <w:pPr>
              <w:jc w:val="both"/>
              <w:rPr>
                <w:bCs/>
              </w:rPr>
            </w:pPr>
          </w:p>
        </w:tc>
        <w:tc>
          <w:tcPr>
            <w:tcW w:w="8363" w:type="dxa"/>
            <w:tcBorders>
              <w:top w:val="nil"/>
              <w:bottom w:val="single" w:sz="4" w:space="0" w:color="auto"/>
            </w:tcBorders>
          </w:tcPr>
          <w:p w14:paraId="0C797A25" w14:textId="77777777" w:rsidR="00F62A7D" w:rsidRPr="00A4316E" w:rsidRDefault="00F62A7D" w:rsidP="00F705EA">
            <w:pPr>
              <w:jc w:val="both"/>
              <w:rPr>
                <w:bCs/>
              </w:rPr>
            </w:pPr>
          </w:p>
        </w:tc>
      </w:tr>
      <w:tr w:rsidR="00F62A7D" w14:paraId="1925C95A" w14:textId="77777777" w:rsidTr="00F705EA">
        <w:tc>
          <w:tcPr>
            <w:tcW w:w="704" w:type="dxa"/>
            <w:tcBorders>
              <w:top w:val="nil"/>
              <w:bottom w:val="single" w:sz="4" w:space="0" w:color="auto"/>
            </w:tcBorders>
            <w:shd w:val="clear" w:color="auto" w:fill="DEEAF6" w:themeFill="accent5" w:themeFillTint="33"/>
          </w:tcPr>
          <w:p w14:paraId="24832F8C" w14:textId="77777777" w:rsidR="00F62A7D" w:rsidRDefault="00F62A7D" w:rsidP="00F705EA">
            <w:pPr>
              <w:jc w:val="both"/>
              <w:rPr>
                <w:bCs/>
              </w:rPr>
            </w:pPr>
            <w:r w:rsidRPr="008E17E4">
              <w:rPr>
                <w:bCs/>
              </w:rPr>
              <w:t>3.</w:t>
            </w:r>
          </w:p>
          <w:p w14:paraId="57C3DB69" w14:textId="77777777" w:rsidR="00F62A7D" w:rsidRPr="008E17E4" w:rsidRDefault="00F62A7D" w:rsidP="00F705EA">
            <w:pPr>
              <w:jc w:val="both"/>
              <w:rPr>
                <w:bCs/>
              </w:rPr>
            </w:pPr>
          </w:p>
        </w:tc>
        <w:tc>
          <w:tcPr>
            <w:tcW w:w="8363" w:type="dxa"/>
            <w:tcBorders>
              <w:top w:val="nil"/>
              <w:bottom w:val="single" w:sz="4" w:space="0" w:color="auto"/>
            </w:tcBorders>
            <w:shd w:val="clear" w:color="auto" w:fill="FFFFFF" w:themeFill="background1"/>
          </w:tcPr>
          <w:p w14:paraId="0FC524E9" w14:textId="77777777" w:rsidR="00F62A7D" w:rsidRPr="00A4316E" w:rsidRDefault="00F62A7D" w:rsidP="00F705EA">
            <w:pPr>
              <w:jc w:val="both"/>
              <w:rPr>
                <w:bCs/>
              </w:rPr>
            </w:pPr>
          </w:p>
        </w:tc>
      </w:tr>
    </w:tbl>
    <w:p w14:paraId="59AA38D7" w14:textId="77777777" w:rsidR="00F62A7D" w:rsidRDefault="00F62A7D" w:rsidP="00F62A7D"/>
    <w:tbl>
      <w:tblPr>
        <w:tblpPr w:leftFromText="141" w:rightFromText="141" w:vertAnchor="text" w:horzAnchor="margin" w:tblpY="306"/>
        <w:tblOverlap w:val="neve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6"/>
        <w:gridCol w:w="5131"/>
      </w:tblGrid>
      <w:tr w:rsidR="00F62A7D" w14:paraId="6FFD6470" w14:textId="77777777" w:rsidTr="00F705EA">
        <w:tc>
          <w:tcPr>
            <w:tcW w:w="3936" w:type="dxa"/>
            <w:tcBorders>
              <w:bottom w:val="nil"/>
            </w:tcBorders>
            <w:shd w:val="clear" w:color="auto" w:fill="C6D9F1"/>
          </w:tcPr>
          <w:p w14:paraId="72538451" w14:textId="77777777" w:rsidR="00F62A7D" w:rsidRDefault="00F62A7D" w:rsidP="00F705EA">
            <w:pPr>
              <w:rPr>
                <w:b/>
                <w:szCs w:val="24"/>
              </w:rPr>
            </w:pPr>
            <w:bookmarkStart w:id="0" w:name="_Hlk153459501"/>
            <w:r w:rsidRPr="00BD6C32">
              <w:rPr>
                <w:b/>
                <w:szCs w:val="24"/>
              </w:rPr>
              <w:t>Dato</w:t>
            </w:r>
            <w:r>
              <w:rPr>
                <w:b/>
                <w:szCs w:val="24"/>
              </w:rPr>
              <w:t xml:space="preserve"> og sted</w:t>
            </w:r>
          </w:p>
          <w:p w14:paraId="09080D11" w14:textId="77777777" w:rsidR="00F62A7D" w:rsidRPr="00BD6C32" w:rsidRDefault="00F62A7D" w:rsidP="00F705EA">
            <w:pPr>
              <w:rPr>
                <w:b/>
                <w:szCs w:val="24"/>
              </w:rPr>
            </w:pPr>
          </w:p>
        </w:tc>
        <w:tc>
          <w:tcPr>
            <w:tcW w:w="5131" w:type="dxa"/>
            <w:tcBorders>
              <w:bottom w:val="nil"/>
            </w:tcBorders>
            <w:shd w:val="clear" w:color="auto" w:fill="C6D9F1"/>
          </w:tcPr>
          <w:p w14:paraId="14E9FF8C" w14:textId="77777777" w:rsidR="00F62A7D" w:rsidRPr="00BD6C32" w:rsidRDefault="00F62A7D" w:rsidP="00F705EA">
            <w:pPr>
              <w:rPr>
                <w:b/>
                <w:szCs w:val="24"/>
              </w:rPr>
            </w:pPr>
            <w:r>
              <w:rPr>
                <w:b/>
                <w:szCs w:val="24"/>
              </w:rPr>
              <w:t>Underskrift</w:t>
            </w:r>
          </w:p>
        </w:tc>
      </w:tr>
      <w:tr w:rsidR="00F62A7D" w14:paraId="681A40E4" w14:textId="77777777" w:rsidTr="00F705EA">
        <w:tc>
          <w:tcPr>
            <w:tcW w:w="3936" w:type="dxa"/>
            <w:tcBorders>
              <w:top w:val="nil"/>
              <w:bottom w:val="single" w:sz="4" w:space="0" w:color="auto"/>
            </w:tcBorders>
            <w:shd w:val="clear" w:color="auto" w:fill="auto"/>
          </w:tcPr>
          <w:p w14:paraId="670320EF" w14:textId="77777777" w:rsidR="00F62A7D" w:rsidRPr="00A4316E" w:rsidRDefault="00F62A7D" w:rsidP="00F705EA">
            <w:pPr>
              <w:rPr>
                <w:bCs/>
                <w:szCs w:val="24"/>
              </w:rPr>
            </w:pPr>
          </w:p>
        </w:tc>
        <w:tc>
          <w:tcPr>
            <w:tcW w:w="5131" w:type="dxa"/>
            <w:tcBorders>
              <w:top w:val="nil"/>
              <w:bottom w:val="single" w:sz="4" w:space="0" w:color="auto"/>
            </w:tcBorders>
            <w:shd w:val="clear" w:color="auto" w:fill="auto"/>
          </w:tcPr>
          <w:p w14:paraId="7E136196" w14:textId="77777777" w:rsidR="00F62A7D" w:rsidRPr="00A4316E" w:rsidRDefault="00F62A7D" w:rsidP="00F705EA">
            <w:pPr>
              <w:rPr>
                <w:bCs/>
                <w:szCs w:val="24"/>
              </w:rPr>
            </w:pPr>
          </w:p>
          <w:p w14:paraId="4893C5DB" w14:textId="77777777" w:rsidR="00F62A7D" w:rsidRDefault="00F62A7D" w:rsidP="00F705EA">
            <w:pPr>
              <w:rPr>
                <w:b/>
                <w:szCs w:val="24"/>
              </w:rPr>
            </w:pPr>
          </w:p>
        </w:tc>
      </w:tr>
      <w:tr w:rsidR="00F62A7D" w14:paraId="6D4C75D1" w14:textId="77777777" w:rsidTr="00F705EA">
        <w:trPr>
          <w:trHeight w:val="1228"/>
        </w:trPr>
        <w:tc>
          <w:tcPr>
            <w:tcW w:w="3936" w:type="dxa"/>
            <w:tcBorders>
              <w:top w:val="single" w:sz="4" w:space="0" w:color="auto"/>
            </w:tcBorders>
            <w:shd w:val="clear" w:color="auto" w:fill="auto"/>
          </w:tcPr>
          <w:p w14:paraId="52385EF7" w14:textId="77777777" w:rsidR="00F62A7D" w:rsidRDefault="00F62A7D" w:rsidP="00F705EA">
            <w:pPr>
              <w:rPr>
                <w:b/>
                <w:szCs w:val="24"/>
              </w:rPr>
            </w:pPr>
          </w:p>
          <w:p w14:paraId="57A01866" w14:textId="77777777" w:rsidR="00F62A7D" w:rsidRDefault="00F62A7D" w:rsidP="00F705EA">
            <w:pPr>
              <w:rPr>
                <w:b/>
                <w:szCs w:val="24"/>
              </w:rPr>
            </w:pPr>
            <w:r>
              <w:rPr>
                <w:b/>
                <w:szCs w:val="24"/>
              </w:rPr>
              <w:t>Oppsatt med bistand av</w:t>
            </w:r>
          </w:p>
        </w:tc>
        <w:tc>
          <w:tcPr>
            <w:tcW w:w="5131" w:type="dxa"/>
            <w:tcBorders>
              <w:top w:val="single" w:sz="4" w:space="0" w:color="auto"/>
            </w:tcBorders>
            <w:shd w:val="clear" w:color="auto" w:fill="auto"/>
          </w:tcPr>
          <w:p w14:paraId="33D4E5C2" w14:textId="77777777" w:rsidR="00F62A7D" w:rsidRDefault="00F62A7D" w:rsidP="00F705EA">
            <w:pPr>
              <w:rPr>
                <w:b/>
                <w:szCs w:val="24"/>
              </w:rPr>
            </w:pPr>
          </w:p>
          <w:p w14:paraId="097F221D" w14:textId="77777777" w:rsidR="00F62A7D" w:rsidRPr="00A4316E" w:rsidRDefault="00F62A7D" w:rsidP="00F705EA">
            <w:pPr>
              <w:rPr>
                <w:bCs/>
                <w:szCs w:val="24"/>
              </w:rPr>
            </w:pPr>
          </w:p>
        </w:tc>
      </w:tr>
      <w:bookmarkEnd w:id="0"/>
    </w:tbl>
    <w:p w14:paraId="2950D77A" w14:textId="77777777" w:rsidR="00F62A7D" w:rsidRDefault="00F62A7D" w:rsidP="00F62A7D"/>
    <w:p w14:paraId="1D67233D" w14:textId="77777777" w:rsidR="00F62A7D" w:rsidRDefault="00F62A7D" w:rsidP="00F62A7D"/>
    <w:p w14:paraId="18BF8C51" w14:textId="77777777" w:rsidR="00F62A7D" w:rsidRDefault="00F62A7D" w:rsidP="00F62A7D"/>
    <w:p w14:paraId="0776B8E6" w14:textId="77777777" w:rsidR="00F62A7D" w:rsidRDefault="00F62A7D" w:rsidP="00F62A7D">
      <w:pPr>
        <w:spacing w:after="160" w:line="259" w:lineRule="auto"/>
      </w:pPr>
      <w:r>
        <w:br w:type="page"/>
      </w:r>
    </w:p>
    <w:p w14:paraId="70A00F3E" w14:textId="77777777" w:rsidR="00F62A7D" w:rsidRDefault="00F62A7D" w:rsidP="00F62A7D">
      <w:pPr>
        <w:jc w:val="center"/>
        <w:rPr>
          <w:b/>
          <w:bCs/>
          <w:sz w:val="28"/>
          <w:szCs w:val="28"/>
        </w:rPr>
      </w:pPr>
    </w:p>
    <w:p w14:paraId="4775A67F" w14:textId="77777777" w:rsidR="00F62A7D" w:rsidRPr="00035B3E" w:rsidRDefault="00F62A7D" w:rsidP="00F62A7D">
      <w:pPr>
        <w:jc w:val="center"/>
        <w:rPr>
          <w:b/>
          <w:bCs/>
          <w:sz w:val="28"/>
          <w:szCs w:val="28"/>
        </w:rPr>
      </w:pPr>
      <w:r w:rsidRPr="00035B3E">
        <w:rPr>
          <w:b/>
          <w:bCs/>
          <w:sz w:val="28"/>
          <w:szCs w:val="28"/>
        </w:rPr>
        <w:t>Informasjon til selvprosederende part</w:t>
      </w:r>
    </w:p>
    <w:p w14:paraId="07814269" w14:textId="77777777" w:rsidR="00F62A7D" w:rsidRDefault="00F62A7D" w:rsidP="00F62A7D"/>
    <w:p w14:paraId="04DD7BAF" w14:textId="77777777" w:rsidR="00F62A7D" w:rsidRDefault="00F62A7D" w:rsidP="00F62A7D"/>
    <w:p w14:paraId="28E2BCAE" w14:textId="3958ED3F" w:rsidR="00233DA0" w:rsidRDefault="00F62A7D" w:rsidP="00F62A7D">
      <w:r>
        <w:t xml:space="preserve">Fristen for å anke en kjennelse er én måned fra dommen ble forkynt for deg, med mindre annet er fastsatt, se tvisteloven § 29-5 første og andre ledd. </w:t>
      </w:r>
    </w:p>
    <w:p w14:paraId="6B5108BD" w14:textId="77777777" w:rsidR="00233DA0" w:rsidRDefault="00233DA0" w:rsidP="00F62A7D"/>
    <w:p w14:paraId="682BC792" w14:textId="6666AFB7" w:rsidR="00233DA0" w:rsidRDefault="00875BA2" w:rsidP="00233DA0">
      <w:pPr>
        <w:pStyle w:val="Overskrift4"/>
        <w:rPr>
          <w:rFonts w:ascii="Verdana" w:eastAsia="Times New Roman" w:hAnsi="Verdana" w:cs="Times New Roman"/>
          <w:i w:val="0"/>
          <w:iCs w:val="0"/>
          <w:color w:val="auto"/>
        </w:rPr>
      </w:pPr>
      <w:r>
        <w:rPr>
          <w:rFonts w:ascii="Verdana" w:eastAsia="Times New Roman" w:hAnsi="Verdana" w:cs="Times New Roman"/>
          <w:i w:val="0"/>
          <w:iCs w:val="0"/>
          <w:color w:val="auto"/>
        </w:rPr>
        <w:t>Utgangspunktet er at en kjennelse kan ankes til Høyesterett på grunn av feil i bedømmelsen av faktiske forhold, rettsanvendelsen eller feil i saksbehandlingen, jf. tvisteloven § 30-3, jf. § 29-3 første ledd. Men ofte gjelder det unntak som begrenser hva Høyesterett kan prøve ved en anke over kjennelse.</w:t>
      </w:r>
    </w:p>
    <w:p w14:paraId="72941FF3" w14:textId="77777777" w:rsidR="00233DA0" w:rsidRDefault="00233DA0" w:rsidP="00233DA0">
      <w:pPr>
        <w:pStyle w:val="Overskrift4"/>
        <w:rPr>
          <w:rFonts w:ascii="Verdana" w:eastAsia="Times New Roman" w:hAnsi="Verdana" w:cs="Times New Roman"/>
          <w:i w:val="0"/>
          <w:iCs w:val="0"/>
          <w:color w:val="auto"/>
        </w:rPr>
      </w:pPr>
    </w:p>
    <w:p w14:paraId="379AAD68" w14:textId="77777777" w:rsidR="00233DA0" w:rsidRDefault="00233DA0" w:rsidP="00233DA0">
      <w:pPr>
        <w:pStyle w:val="Overskrift4"/>
        <w:rPr>
          <w:rFonts w:ascii="Verdana" w:eastAsia="Times New Roman" w:hAnsi="Verdana" w:cs="Times New Roman"/>
          <w:i w:val="0"/>
          <w:iCs w:val="0"/>
          <w:color w:val="auto"/>
        </w:rPr>
      </w:pPr>
      <w:r>
        <w:rPr>
          <w:rFonts w:ascii="Verdana" w:eastAsia="Times New Roman" w:hAnsi="Verdana" w:cs="Times New Roman"/>
          <w:i w:val="0"/>
          <w:iCs w:val="0"/>
          <w:color w:val="auto"/>
        </w:rPr>
        <w:t>En kjennelse om saksbehandlingen som etter loven skal treffes etter et skjønn over hensiktsmessig og forsvarlig behandling, kan for den skjønnsmessige avveiningen bare angripes på det grunnlag at avgjørelsen er uforsvarlig eller klart urimelig, jf. tvisteloven 30-3, jf. § 29-3 annet ledd.</w:t>
      </w:r>
    </w:p>
    <w:p w14:paraId="43FB39A2" w14:textId="77777777" w:rsidR="00233DA0" w:rsidRDefault="00233DA0" w:rsidP="00233DA0"/>
    <w:p w14:paraId="76404F2C" w14:textId="60A34D4C" w:rsidR="00233DA0" w:rsidRDefault="00233DA0" w:rsidP="00F62A7D">
      <w:r>
        <w:t>En kjennelse som har avgjort en anke til lagmannsretten, kan bare angripes på det grunnlag at lagmannsretten har gjort en saksbehandlingsfeil eller bygd på en uriktig generell rettslig forståelse av en skreven rettsregel. Denne begrensningen gjelder ikke for en anke over kjennelse om å avvise en sak fra tingretten fordi saken ikke hører under domstolene eller fordi den er rettskraftig avgjort, eller for kjennelse om tilgang til bevis etter tvisteloven § 22-11. Det vises til tvisteloven § 30-6.</w:t>
      </w:r>
    </w:p>
    <w:p w14:paraId="595F9B7D" w14:textId="77777777" w:rsidR="006A3DFB" w:rsidRDefault="006A3DFB" w:rsidP="00F62A7D"/>
    <w:p w14:paraId="18BB5D26" w14:textId="7ECB6A35" w:rsidR="006A3DFB" w:rsidRDefault="00556917" w:rsidP="00F62A7D">
      <w:r w:rsidRPr="00F15E8D">
        <w:t>Når det gjelder forholdet til Grunnloven</w:t>
      </w:r>
      <w:r>
        <w:t xml:space="preserve"> og </w:t>
      </w:r>
      <w:r w:rsidRPr="00F15E8D">
        <w:t xml:space="preserve">EMK, kan Høyesterett </w:t>
      </w:r>
      <w:r>
        <w:t>i alle tilfeller</w:t>
      </w:r>
      <w:r w:rsidRPr="00F15E8D">
        <w:t xml:space="preserve"> prøve lagmannsrettens konkrete rettsanvendelse.</w:t>
      </w:r>
    </w:p>
    <w:p w14:paraId="57918D5D" w14:textId="77777777" w:rsidR="00F62A7D" w:rsidRDefault="00F62A7D" w:rsidP="00F62A7D"/>
    <w:p w14:paraId="05E90494" w14:textId="4C86B431" w:rsidR="00F62A7D" w:rsidRDefault="00F62A7D" w:rsidP="00F62A7D">
      <w:r>
        <w:t>Det er gitt regler i tvisteloven § 29-9 om hva som må være med i en ankeerklæring. I ankeerklæringen må det påpekes hva du mener er feil ved lagmannsrettens avgjørelse. Saken kan avvises hvis anken er mangelfull. Det følger av tvisteloven § 29-9 tredje ledd at ankeerklæringen skal angi</w:t>
      </w:r>
    </w:p>
    <w:p w14:paraId="5761426F" w14:textId="77777777" w:rsidR="00F62A7D" w:rsidRDefault="00F62A7D" w:rsidP="00F62A7D"/>
    <w:p w14:paraId="493E7DA8" w14:textId="77777777" w:rsidR="00F62A7D" w:rsidRDefault="00F62A7D" w:rsidP="00F62A7D">
      <w:r>
        <w:t>a)</w:t>
      </w:r>
      <w:r>
        <w:tab/>
        <w:t>ankedomstolen,</w:t>
      </w:r>
    </w:p>
    <w:p w14:paraId="7D676DFE" w14:textId="77777777" w:rsidR="00F62A7D" w:rsidRDefault="00F62A7D" w:rsidP="00F62A7D">
      <w:r>
        <w:t>b)</w:t>
      </w:r>
      <w:r>
        <w:tab/>
        <w:t>navn og adresse på parter, stedfortredere og prosessfullmektiger,</w:t>
      </w:r>
    </w:p>
    <w:p w14:paraId="03F3B2EC" w14:textId="77777777" w:rsidR="00F62A7D" w:rsidRDefault="00F62A7D" w:rsidP="00F62A7D">
      <w:r>
        <w:t>c)</w:t>
      </w:r>
      <w:r>
        <w:tab/>
        <w:t>den avgjørelse som ankes,</w:t>
      </w:r>
    </w:p>
    <w:p w14:paraId="3723AEC6" w14:textId="77777777" w:rsidR="00F62A7D" w:rsidRDefault="00F62A7D" w:rsidP="00F62A7D">
      <w:r>
        <w:t>d)</w:t>
      </w:r>
      <w:r>
        <w:tab/>
        <w:t>om anken gjelder hele avgjørelsen eller bare bestemte deler av den,</w:t>
      </w:r>
    </w:p>
    <w:p w14:paraId="6EF4ADC1" w14:textId="77777777" w:rsidR="00F62A7D" w:rsidRDefault="00F62A7D" w:rsidP="00F62A7D">
      <w:pPr>
        <w:ind w:left="708" w:hanging="708"/>
      </w:pPr>
      <w:r>
        <w:t>e)</w:t>
      </w:r>
      <w:r>
        <w:tab/>
        <w:t>det krav ankesaken gjelder, og en påstand som angir det resultat den ankende part krever,</w:t>
      </w:r>
    </w:p>
    <w:p w14:paraId="3BBABE6C" w14:textId="77777777" w:rsidR="00F62A7D" w:rsidRDefault="00F62A7D" w:rsidP="00F62A7D">
      <w:r>
        <w:t>f)</w:t>
      </w:r>
      <w:r>
        <w:tab/>
        <w:t>de feil som gjøres gjeldende ved den avgjørelse som ankes,</w:t>
      </w:r>
    </w:p>
    <w:p w14:paraId="06281213" w14:textId="77777777" w:rsidR="00F62A7D" w:rsidRDefault="00F62A7D" w:rsidP="00F62A7D">
      <w:r>
        <w:t>g)</w:t>
      </w:r>
      <w:r>
        <w:tab/>
        <w:t>den faktiske og rettslige begrunnelse for at det foreligger feil,</w:t>
      </w:r>
    </w:p>
    <w:p w14:paraId="4A4A1867" w14:textId="77777777" w:rsidR="00F62A7D" w:rsidRDefault="00F62A7D" w:rsidP="00F62A7D">
      <w:r>
        <w:t>h)</w:t>
      </w:r>
      <w:r>
        <w:tab/>
        <w:t>de bevis som vil bli ført,</w:t>
      </w:r>
    </w:p>
    <w:p w14:paraId="1796F56C" w14:textId="77777777" w:rsidR="00F62A7D" w:rsidRDefault="00F62A7D" w:rsidP="00F62A7D">
      <w:pPr>
        <w:ind w:left="708" w:hanging="708"/>
      </w:pPr>
      <w:r>
        <w:t>i)</w:t>
      </w:r>
      <w:r>
        <w:tab/>
        <w:t>grunnlaget for at retten kan behandle anken dersom det kan være tvil om dette, og</w:t>
      </w:r>
    </w:p>
    <w:p w14:paraId="1551E716" w14:textId="77777777" w:rsidR="00F62A7D" w:rsidRDefault="00F62A7D" w:rsidP="00F62A7D">
      <w:r>
        <w:t>j)</w:t>
      </w:r>
      <w:r>
        <w:tab/>
        <w:t>den ankende parts syn på den videre behandling av anken</w:t>
      </w:r>
    </w:p>
    <w:p w14:paraId="021AE8F9" w14:textId="77777777" w:rsidR="00F62A7D" w:rsidRDefault="00F62A7D" w:rsidP="00F62A7D"/>
    <w:p w14:paraId="5D6851DA" w14:textId="77777777" w:rsidR="00F62A7D" w:rsidRDefault="00F62A7D" w:rsidP="00F62A7D">
      <w:r w:rsidRPr="009C6F61">
        <w:t>Ankeerklæringen skal gi grunnlag for en forsvarlig behandling av saken for partene og retten. Det skal særlig påpekes hva som bestrides i den påankede avgjørelsen, og hva som i tilfelle er ny faktisk eller rettslig begrunnelse eller nye bevis</w:t>
      </w:r>
      <w:r>
        <w:t>, jf. tvisteloven § 29-9 fjerde ledd.</w:t>
      </w:r>
    </w:p>
    <w:p w14:paraId="0618F749" w14:textId="77777777" w:rsidR="00F62A7D" w:rsidRDefault="00F62A7D" w:rsidP="00F62A7D"/>
    <w:p w14:paraId="5B7B83A6" w14:textId="77777777" w:rsidR="00556917" w:rsidRDefault="00F62A7D" w:rsidP="00F62A7D">
      <w:r>
        <w:t xml:space="preserve">I tillegg må </w:t>
      </w:r>
      <w:r w:rsidR="00875BA2">
        <w:t xml:space="preserve">en skriftlig </w:t>
      </w:r>
      <w:r>
        <w:t>ankeerklæring signeres av deg</w:t>
      </w:r>
      <w:r w:rsidR="00233DA0">
        <w:t>.</w:t>
      </w:r>
      <w:r w:rsidR="00AC597F" w:rsidRPr="00AC597F">
        <w:t xml:space="preserve"> </w:t>
      </w:r>
    </w:p>
    <w:p w14:paraId="565AF8D7" w14:textId="77777777" w:rsidR="00556917" w:rsidRDefault="00556917" w:rsidP="00F62A7D"/>
    <w:p w14:paraId="29F41694" w14:textId="77777777" w:rsidR="00556917" w:rsidRDefault="00AC597F" w:rsidP="00F62A7D">
      <w:r>
        <w:t>Underskrevet anke sendes som vanlig post til</w:t>
      </w:r>
      <w:r w:rsidR="00046ABA">
        <w:t>:</w:t>
      </w:r>
      <w:r w:rsidR="00F62A7D">
        <w:t xml:space="preserve"> </w:t>
      </w:r>
      <w:r w:rsidR="00CD30AB">
        <w:t xml:space="preserve">Borgarting lagmannsrett, </w:t>
      </w:r>
      <w:r w:rsidR="00046ABA">
        <w:t>Postboks 2107 Vika</w:t>
      </w:r>
      <w:r w:rsidR="00CD30AB">
        <w:t>,</w:t>
      </w:r>
      <w:r w:rsidR="00046ABA">
        <w:t xml:space="preserve"> 0125</w:t>
      </w:r>
      <w:r w:rsidR="00CD30AB">
        <w:t xml:space="preserve"> Oslo</w:t>
      </w:r>
      <w:r w:rsidR="00046ABA">
        <w:t xml:space="preserve">. </w:t>
      </w:r>
    </w:p>
    <w:p w14:paraId="36D6B37C" w14:textId="77777777" w:rsidR="00556917" w:rsidRDefault="00556917" w:rsidP="00F62A7D"/>
    <w:p w14:paraId="06D362E5" w14:textId="1412F892" w:rsidR="00F62A7D" w:rsidRDefault="00AC597F" w:rsidP="00F62A7D">
      <w:r>
        <w:lastRenderedPageBreak/>
        <w:t>En anke kan også sendes som skannet vedlegg på e-post</w:t>
      </w:r>
      <w:r w:rsidR="009C6038">
        <w:t xml:space="preserve">: </w:t>
      </w:r>
      <w:hyperlink r:id="rId7" w:history="1">
        <w:r w:rsidR="003E4C5F" w:rsidRPr="004C24BA">
          <w:rPr>
            <w:rStyle w:val="Hyperkobling"/>
          </w:rPr>
          <w:t>borgpost@domstol.no</w:t>
        </w:r>
      </w:hyperlink>
      <w:r w:rsidR="009C6038">
        <w:t>.</w:t>
      </w:r>
      <w:r w:rsidR="003E4C5F">
        <w:t xml:space="preserve"> </w:t>
      </w:r>
      <w:r w:rsidR="009C6038">
        <w:t>D</w:t>
      </w:r>
      <w:r>
        <w:t xml:space="preserve">en vedlagte anken må da være digital signert via en teknisk løsning som sikrer </w:t>
      </w:r>
      <w:proofErr w:type="spellStart"/>
      <w:r>
        <w:t>notoritet</w:t>
      </w:r>
      <w:proofErr w:type="spellEnd"/>
      <w:r>
        <w:t xml:space="preserve"> for signaturen, for eksempel Postens signeringsløsning. </w:t>
      </w:r>
      <w:r w:rsidR="00F62A7D">
        <w:t xml:space="preserve"> </w:t>
      </w:r>
    </w:p>
    <w:p w14:paraId="5C2C379A" w14:textId="77777777" w:rsidR="00F62A7D" w:rsidRDefault="00F62A7D" w:rsidP="00F62A7D"/>
    <w:p w14:paraId="68972C2F" w14:textId="05364CC6" w:rsidR="005B6B40" w:rsidRDefault="00746C0A" w:rsidP="00F62A7D">
      <w:r>
        <w:t xml:space="preserve">En anke kan også inngis muntlig ved personlig oppmøte i retten. Lagmannsretten bistår da med å sette opp en formriktig anke. </w:t>
      </w:r>
      <w:r w:rsidR="005B6B40">
        <w:t xml:space="preserve">Lagmannsretten gir ikke materiell juridisk veiledning. Det vil si at lagmannsretten ikke kan gi råd om det nærmere innholdet i </w:t>
      </w:r>
      <w:r w:rsidR="00AC597F">
        <w:t xml:space="preserve">en </w:t>
      </w:r>
      <w:r w:rsidR="005B6B40">
        <w:t xml:space="preserve">anke. Dersom </w:t>
      </w:r>
      <w:r w:rsidR="00913158">
        <w:t>du</w:t>
      </w:r>
      <w:r w:rsidR="005B6B40">
        <w:t xml:space="preserve"> ønsker slik veiledning, må </w:t>
      </w:r>
      <w:r w:rsidR="00913158">
        <w:t>du ta</w:t>
      </w:r>
      <w:r w:rsidR="005B6B40">
        <w:t xml:space="preserve"> kontakt med advokat eller eventuelt et rettshjelptiltak som gir gratis rettshjelp og veiledning. Dersom du ønsker å inngi </w:t>
      </w:r>
      <w:r w:rsidR="00913158">
        <w:t xml:space="preserve">en </w:t>
      </w:r>
      <w:r w:rsidR="005B6B40">
        <w:t xml:space="preserve">anke muntlig kan du kontakte Borgarting lagmannsrett på telefon 21 55 80 00 eller e-post </w:t>
      </w:r>
      <w:hyperlink r:id="rId8" w:history="1">
        <w:r w:rsidR="005B6B40" w:rsidRPr="000A774D">
          <w:rPr>
            <w:rStyle w:val="Hyperkobling"/>
          </w:rPr>
          <w:t>borgpost@domstol.no</w:t>
        </w:r>
      </w:hyperlink>
      <w:r w:rsidR="005B6B40">
        <w:t xml:space="preserve"> og avtale tidspunkt. </w:t>
      </w:r>
    </w:p>
    <w:p w14:paraId="160606BB" w14:textId="77777777" w:rsidR="00875BA2" w:rsidRDefault="00875BA2" w:rsidP="00875BA2"/>
    <w:p w14:paraId="003CEF6E" w14:textId="77777777" w:rsidR="00875BA2" w:rsidRDefault="00875BA2" w:rsidP="00875BA2">
      <w:r>
        <w:t xml:space="preserve">Husk å legge ved de dokumenter du mener kan være relevante i saken. </w:t>
      </w:r>
    </w:p>
    <w:p w14:paraId="3CBA0AFB" w14:textId="77777777" w:rsidR="00875BA2" w:rsidRDefault="00875BA2" w:rsidP="00875BA2"/>
    <w:p w14:paraId="4844059E" w14:textId="42D3636A" w:rsidR="00875BA2" w:rsidRDefault="00875BA2" w:rsidP="00875BA2">
      <w:r>
        <w:t xml:space="preserve">Vær oppmerksom på at du som ankende part uten </w:t>
      </w:r>
      <w:proofErr w:type="spellStart"/>
      <w:r>
        <w:t>prosessfullmektig</w:t>
      </w:r>
      <w:proofErr w:type="spellEnd"/>
      <w:r>
        <w:t xml:space="preserve"> i sivil sak som hovedregel forskuddsvis må betale rettsgebyr ved anke til Høyesterett (</w:t>
      </w:r>
      <w:hyperlink r:id="rId9" w:history="1">
        <w:r w:rsidRPr="00BA09F1">
          <w:rPr>
            <w:rStyle w:val="Hyperkobling"/>
          </w:rPr>
          <w:t>Rettsgebyr og kostnader | Norges domstoler</w:t>
        </w:r>
      </w:hyperlink>
      <w:r>
        <w:t>).</w:t>
      </w:r>
    </w:p>
    <w:p w14:paraId="5EB0D61C" w14:textId="77777777" w:rsidR="00F62A7D" w:rsidRDefault="00F62A7D" w:rsidP="00F62A7D"/>
    <w:p w14:paraId="28C0D98A" w14:textId="77777777" w:rsidR="00FA6314" w:rsidRDefault="00FA6314"/>
    <w:sectPr w:rsidR="00FA6314" w:rsidSect="00F62A7D">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5EFC35" w14:textId="77777777" w:rsidR="003B784E" w:rsidRDefault="003B784E" w:rsidP="005B6B40">
      <w:r>
        <w:separator/>
      </w:r>
    </w:p>
  </w:endnote>
  <w:endnote w:type="continuationSeparator" w:id="0">
    <w:p w14:paraId="33D55D8F" w14:textId="77777777" w:rsidR="003B784E" w:rsidRDefault="003B784E" w:rsidP="005B6B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F10990" w14:textId="77777777" w:rsidR="003B784E" w:rsidRDefault="003B784E" w:rsidP="005B6B40">
      <w:r>
        <w:separator/>
      </w:r>
    </w:p>
  </w:footnote>
  <w:footnote w:type="continuationSeparator" w:id="0">
    <w:p w14:paraId="51BFD404" w14:textId="77777777" w:rsidR="003B784E" w:rsidRDefault="003B784E" w:rsidP="005B6B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2CD3C" w14:textId="386CF511" w:rsidR="00DE755C" w:rsidRPr="0084184A" w:rsidRDefault="00DE755C" w:rsidP="008E17E4">
    <w:pPr>
      <w:pStyle w:val="Topptekst"/>
      <w:jc w:val="center"/>
      <w:rPr>
        <w:b/>
        <w:sz w:val="28"/>
      </w:rPr>
    </w:pPr>
    <w:r>
      <w:rPr>
        <w:b/>
        <w:sz w:val="28"/>
      </w:rPr>
      <w:t xml:space="preserve">Anke over kjennelse </w:t>
    </w:r>
    <w:r w:rsidR="00972452">
      <w:rPr>
        <w:b/>
        <w:sz w:val="28"/>
      </w:rPr>
      <w:t xml:space="preserve">i sivil sak </w:t>
    </w:r>
    <w:r>
      <w:rPr>
        <w:b/>
        <w:sz w:val="28"/>
      </w:rPr>
      <w:t xml:space="preserve">til Høyesterett </w:t>
    </w:r>
  </w:p>
  <w:p w14:paraId="09584134" w14:textId="77777777" w:rsidR="00DE755C" w:rsidRDefault="00DE755C">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B464BB"/>
    <w:multiLevelType w:val="hybridMultilevel"/>
    <w:tmpl w:val="0D90B2CC"/>
    <w:lvl w:ilvl="0" w:tplc="FFFFFFFF">
      <w:start w:val="1"/>
      <w:numFmt w:val="decimal"/>
      <w:lvlText w:val="%1."/>
      <w:lvlJc w:val="left"/>
      <w:pPr>
        <w:ind w:left="720" w:hanging="360"/>
      </w:pPr>
      <w:rPr>
        <w:rFonts w:hint="default"/>
        <w:b w:val="0"/>
        <w:bCs/>
        <w:sz w:val="20"/>
        <w:szCs w:val="16"/>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790D4187"/>
    <w:multiLevelType w:val="hybridMultilevel"/>
    <w:tmpl w:val="0D90B2CC"/>
    <w:lvl w:ilvl="0" w:tplc="EE9EC61E">
      <w:start w:val="1"/>
      <w:numFmt w:val="decimal"/>
      <w:lvlText w:val="%1."/>
      <w:lvlJc w:val="left"/>
      <w:pPr>
        <w:ind w:left="720" w:hanging="360"/>
      </w:pPr>
      <w:rPr>
        <w:rFonts w:hint="default"/>
        <w:b w:val="0"/>
        <w:bCs/>
        <w:sz w:val="20"/>
        <w:szCs w:val="16"/>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1216503581">
    <w:abstractNumId w:val="1"/>
  </w:num>
  <w:num w:numId="2" w16cid:durableId="8669414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2A7D"/>
    <w:rsid w:val="00046ABA"/>
    <w:rsid w:val="00233DA0"/>
    <w:rsid w:val="00331B0A"/>
    <w:rsid w:val="00360BA9"/>
    <w:rsid w:val="0039306A"/>
    <w:rsid w:val="003B784E"/>
    <w:rsid w:val="003E4C5F"/>
    <w:rsid w:val="00425F0B"/>
    <w:rsid w:val="00556917"/>
    <w:rsid w:val="005A6EB5"/>
    <w:rsid w:val="005B6B40"/>
    <w:rsid w:val="006A3DFB"/>
    <w:rsid w:val="00746C0A"/>
    <w:rsid w:val="00747F25"/>
    <w:rsid w:val="00756B22"/>
    <w:rsid w:val="007C061A"/>
    <w:rsid w:val="00813FA0"/>
    <w:rsid w:val="00875BA2"/>
    <w:rsid w:val="00913158"/>
    <w:rsid w:val="00972452"/>
    <w:rsid w:val="009C6038"/>
    <w:rsid w:val="009F1CFB"/>
    <w:rsid w:val="00AC597F"/>
    <w:rsid w:val="00AE2BC6"/>
    <w:rsid w:val="00CD30AB"/>
    <w:rsid w:val="00D84FE4"/>
    <w:rsid w:val="00DC2804"/>
    <w:rsid w:val="00DE755C"/>
    <w:rsid w:val="00E85EDE"/>
    <w:rsid w:val="00F62A7D"/>
    <w:rsid w:val="00F859DC"/>
    <w:rsid w:val="00F85A31"/>
    <w:rsid w:val="00FA6314"/>
    <w:rsid w:val="00FE6ED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88E1FD"/>
  <w15:chartTrackingRefBased/>
  <w15:docId w15:val="{CEA71ABE-E983-4A10-B313-75EB48E85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b-N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A7D"/>
    <w:pPr>
      <w:spacing w:after="0" w:line="240" w:lineRule="auto"/>
    </w:pPr>
    <w:rPr>
      <w:rFonts w:ascii="Verdana" w:eastAsia="Times New Roman" w:hAnsi="Verdana" w:cs="Times New Roman"/>
      <w:kern w:val="0"/>
      <w:sz w:val="20"/>
      <w:szCs w:val="20"/>
      <w:lang w:eastAsia="nb-NO"/>
      <w14:ligatures w14:val="none"/>
    </w:rPr>
  </w:style>
  <w:style w:type="paragraph" w:styleId="Overskrift4">
    <w:name w:val="heading 4"/>
    <w:basedOn w:val="Normal"/>
    <w:next w:val="Normal"/>
    <w:link w:val="Overskrift4Tegn"/>
    <w:uiPriority w:val="9"/>
    <w:unhideWhenUsed/>
    <w:qFormat/>
    <w:rsid w:val="00F62A7D"/>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4Tegn">
    <w:name w:val="Overskrift 4 Tegn"/>
    <w:basedOn w:val="Standardskriftforavsnitt"/>
    <w:link w:val="Overskrift4"/>
    <w:uiPriority w:val="9"/>
    <w:rsid w:val="00F62A7D"/>
    <w:rPr>
      <w:rFonts w:asciiTheme="majorHAnsi" w:eastAsiaTheme="majorEastAsia" w:hAnsiTheme="majorHAnsi" w:cstheme="majorBidi"/>
      <w:i/>
      <w:iCs/>
      <w:color w:val="2F5496" w:themeColor="accent1" w:themeShade="BF"/>
      <w:kern w:val="0"/>
      <w:sz w:val="20"/>
      <w:szCs w:val="20"/>
      <w:lang w:eastAsia="nb-NO"/>
      <w14:ligatures w14:val="none"/>
    </w:rPr>
  </w:style>
  <w:style w:type="paragraph" w:styleId="Topptekst">
    <w:name w:val="header"/>
    <w:basedOn w:val="Normal"/>
    <w:link w:val="TopptekstTegn"/>
    <w:uiPriority w:val="99"/>
    <w:unhideWhenUsed/>
    <w:rsid w:val="00F62A7D"/>
    <w:pPr>
      <w:tabs>
        <w:tab w:val="center" w:pos="4536"/>
        <w:tab w:val="right" w:pos="9072"/>
      </w:tabs>
    </w:pPr>
  </w:style>
  <w:style w:type="character" w:customStyle="1" w:styleId="TopptekstTegn">
    <w:name w:val="Topptekst Tegn"/>
    <w:basedOn w:val="Standardskriftforavsnitt"/>
    <w:link w:val="Topptekst"/>
    <w:uiPriority w:val="99"/>
    <w:rsid w:val="00F62A7D"/>
    <w:rPr>
      <w:rFonts w:ascii="Verdana" w:eastAsia="Times New Roman" w:hAnsi="Verdana" w:cs="Times New Roman"/>
      <w:kern w:val="0"/>
      <w:sz w:val="20"/>
      <w:szCs w:val="20"/>
      <w:lang w:eastAsia="nb-NO"/>
      <w14:ligatures w14:val="none"/>
    </w:rPr>
  </w:style>
  <w:style w:type="paragraph" w:styleId="Listeavsnitt">
    <w:name w:val="List Paragraph"/>
    <w:basedOn w:val="Normal"/>
    <w:uiPriority w:val="34"/>
    <w:qFormat/>
    <w:rsid w:val="00F62A7D"/>
    <w:pPr>
      <w:ind w:left="720"/>
      <w:contextualSpacing/>
    </w:pPr>
  </w:style>
  <w:style w:type="character" w:styleId="Hyperkobling">
    <w:name w:val="Hyperlink"/>
    <w:basedOn w:val="Standardskriftforavsnitt"/>
    <w:uiPriority w:val="99"/>
    <w:unhideWhenUsed/>
    <w:rsid w:val="00F62A7D"/>
    <w:rPr>
      <w:color w:val="0563C1" w:themeColor="hyperlink"/>
      <w:u w:val="single"/>
    </w:rPr>
  </w:style>
  <w:style w:type="paragraph" w:styleId="Bunntekst">
    <w:name w:val="footer"/>
    <w:basedOn w:val="Normal"/>
    <w:link w:val="BunntekstTegn"/>
    <w:uiPriority w:val="99"/>
    <w:unhideWhenUsed/>
    <w:rsid w:val="005B6B40"/>
    <w:pPr>
      <w:tabs>
        <w:tab w:val="center" w:pos="4536"/>
        <w:tab w:val="right" w:pos="9072"/>
      </w:tabs>
    </w:pPr>
  </w:style>
  <w:style w:type="character" w:customStyle="1" w:styleId="BunntekstTegn">
    <w:name w:val="Bunntekst Tegn"/>
    <w:basedOn w:val="Standardskriftforavsnitt"/>
    <w:link w:val="Bunntekst"/>
    <w:uiPriority w:val="99"/>
    <w:rsid w:val="005B6B40"/>
    <w:rPr>
      <w:rFonts w:ascii="Verdana" w:eastAsia="Times New Roman" w:hAnsi="Verdana" w:cs="Times New Roman"/>
      <w:kern w:val="0"/>
      <w:sz w:val="20"/>
      <w:szCs w:val="20"/>
      <w:lang w:eastAsia="nb-NO"/>
      <w14:ligatures w14:val="none"/>
    </w:rPr>
  </w:style>
  <w:style w:type="paragraph" w:styleId="Revisjon">
    <w:name w:val="Revision"/>
    <w:hidden/>
    <w:uiPriority w:val="99"/>
    <w:semiHidden/>
    <w:rsid w:val="005B6B40"/>
    <w:pPr>
      <w:spacing w:after="0" w:line="240" w:lineRule="auto"/>
    </w:pPr>
    <w:rPr>
      <w:rFonts w:ascii="Verdana" w:eastAsia="Times New Roman" w:hAnsi="Verdana" w:cs="Times New Roman"/>
      <w:kern w:val="0"/>
      <w:sz w:val="20"/>
      <w:szCs w:val="20"/>
      <w:lang w:eastAsia="nb-NO"/>
      <w14:ligatures w14:val="none"/>
    </w:rPr>
  </w:style>
  <w:style w:type="character" w:styleId="Ulstomtale">
    <w:name w:val="Unresolved Mention"/>
    <w:basedOn w:val="Standardskriftforavsnitt"/>
    <w:uiPriority w:val="99"/>
    <w:semiHidden/>
    <w:unhideWhenUsed/>
    <w:rsid w:val="005B6B40"/>
    <w:rPr>
      <w:color w:val="605E5C"/>
      <w:shd w:val="clear" w:color="auto" w:fill="E1DFDD"/>
    </w:rPr>
  </w:style>
  <w:style w:type="character" w:styleId="Merknadsreferanse">
    <w:name w:val="annotation reference"/>
    <w:basedOn w:val="Standardskriftforavsnitt"/>
    <w:uiPriority w:val="99"/>
    <w:semiHidden/>
    <w:unhideWhenUsed/>
    <w:rsid w:val="00913158"/>
    <w:rPr>
      <w:sz w:val="16"/>
      <w:szCs w:val="16"/>
    </w:rPr>
  </w:style>
  <w:style w:type="paragraph" w:styleId="Merknadstekst">
    <w:name w:val="annotation text"/>
    <w:basedOn w:val="Normal"/>
    <w:link w:val="MerknadstekstTegn"/>
    <w:uiPriority w:val="99"/>
    <w:unhideWhenUsed/>
    <w:rsid w:val="00913158"/>
  </w:style>
  <w:style w:type="character" w:customStyle="1" w:styleId="MerknadstekstTegn">
    <w:name w:val="Merknadstekst Tegn"/>
    <w:basedOn w:val="Standardskriftforavsnitt"/>
    <w:link w:val="Merknadstekst"/>
    <w:uiPriority w:val="99"/>
    <w:rsid w:val="00913158"/>
    <w:rPr>
      <w:rFonts w:ascii="Verdana" w:eastAsia="Times New Roman" w:hAnsi="Verdana" w:cs="Times New Roman"/>
      <w:kern w:val="0"/>
      <w:sz w:val="20"/>
      <w:szCs w:val="20"/>
      <w:lang w:eastAsia="nb-NO"/>
      <w14:ligatures w14:val="none"/>
    </w:rPr>
  </w:style>
  <w:style w:type="paragraph" w:styleId="Kommentaremne">
    <w:name w:val="annotation subject"/>
    <w:basedOn w:val="Merknadstekst"/>
    <w:next w:val="Merknadstekst"/>
    <w:link w:val="KommentaremneTegn"/>
    <w:uiPriority w:val="99"/>
    <w:semiHidden/>
    <w:unhideWhenUsed/>
    <w:rsid w:val="00913158"/>
    <w:rPr>
      <w:b/>
      <w:bCs/>
    </w:rPr>
  </w:style>
  <w:style w:type="character" w:customStyle="1" w:styleId="KommentaremneTegn">
    <w:name w:val="Kommentaremne Tegn"/>
    <w:basedOn w:val="MerknadstekstTegn"/>
    <w:link w:val="Kommentaremne"/>
    <w:uiPriority w:val="99"/>
    <w:semiHidden/>
    <w:rsid w:val="00913158"/>
    <w:rPr>
      <w:rFonts w:ascii="Verdana" w:eastAsia="Times New Roman" w:hAnsi="Verdana" w:cs="Times New Roman"/>
      <w:b/>
      <w:bCs/>
      <w:kern w:val="0"/>
      <w:sz w:val="20"/>
      <w:szCs w:val="20"/>
      <w:lang w:eastAsia="nb-N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orgpost@domstol.no" TargetMode="External"/><Relationship Id="rId3" Type="http://schemas.openxmlformats.org/officeDocument/2006/relationships/settings" Target="settings.xml"/><Relationship Id="rId7" Type="http://schemas.openxmlformats.org/officeDocument/2006/relationships/hyperlink" Target="mailto:borgpost@domstol.no"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domstol.no/no/rettsgebyr-og-kostnader/"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1048</Words>
  <Characters>5558</Characters>
  <Application>Microsoft Office Word</Application>
  <DocSecurity>0</DocSecurity>
  <Lines>46</Lines>
  <Paragraphs>13</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6593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 Myklebust Ferstad</dc:creator>
  <cp:keywords/>
  <dc:description/>
  <cp:lastModifiedBy>Kari Myklebust Ferstad</cp:lastModifiedBy>
  <cp:revision>3</cp:revision>
  <cp:lastPrinted>2024-09-25T13:23:00Z</cp:lastPrinted>
  <dcterms:created xsi:type="dcterms:W3CDTF">2025-05-02T10:38:00Z</dcterms:created>
  <dcterms:modified xsi:type="dcterms:W3CDTF">2025-05-02T10:40:00Z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2ce195f-a709-486b-abc5-89279d0a40f8_Enabled">
    <vt:lpwstr>true</vt:lpwstr>
  </property>
  <property fmtid="{D5CDD505-2E9C-101B-9397-08002B2CF9AE}" pid="3" name="MSIP_Label_52ce195f-a709-486b-abc5-89279d0a40f8_SetDate">
    <vt:lpwstr>2025-05-02T10:38:16Z</vt:lpwstr>
  </property>
  <property fmtid="{D5CDD505-2E9C-101B-9397-08002B2CF9AE}" pid="4" name="MSIP_Label_52ce195f-a709-486b-abc5-89279d0a40f8_Method">
    <vt:lpwstr>Privileged</vt:lpwstr>
  </property>
  <property fmtid="{D5CDD505-2E9C-101B-9397-08002B2CF9AE}" pid="5" name="MSIP_Label_52ce195f-a709-486b-abc5-89279d0a40f8_Name">
    <vt:lpwstr>Lav</vt:lpwstr>
  </property>
  <property fmtid="{D5CDD505-2E9C-101B-9397-08002B2CF9AE}" pid="6" name="MSIP_Label_52ce195f-a709-486b-abc5-89279d0a40f8_SiteId">
    <vt:lpwstr>393307ec-c3cc-4b86-9450-3913c933d3bc</vt:lpwstr>
  </property>
  <property fmtid="{D5CDD505-2E9C-101B-9397-08002B2CF9AE}" pid="7" name="MSIP_Label_52ce195f-a709-486b-abc5-89279d0a40f8_ActionId">
    <vt:lpwstr>f19b4ad4-2e02-4493-809b-405ad19b179e</vt:lpwstr>
  </property>
  <property fmtid="{D5CDD505-2E9C-101B-9397-08002B2CF9AE}" pid="8" name="MSIP_Label_52ce195f-a709-486b-abc5-89279d0a40f8_ContentBits">
    <vt:lpwstr>0</vt:lpwstr>
  </property>
</Properties>
</file>