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E70B30" w:rsidR="009E1D52" w:rsidP="005E7F29" w:rsidRDefault="006631DD" w14:paraId="5C9795B8" wp14:textId="77777777"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445F17">
        <w:rPr>
          <w:rFonts w:ascii="Times New Roman" w:hAnsi="Times New Roman" w:cs="Times New Roman"/>
          <w:b/>
          <w:sz w:val="28"/>
          <w:szCs w:val="28"/>
          <w:lang w:val="nb-NO"/>
        </w:rPr>
        <w:t>Veiledning</w:t>
      </w:r>
      <w:r w:rsidRPr="00E70B30" w:rsidR="00AF3484">
        <w:rPr>
          <w:rFonts w:ascii="Times New Roman" w:hAnsi="Times New Roman" w:cs="Times New Roman"/>
          <w:b/>
          <w:sz w:val="28"/>
          <w:szCs w:val="28"/>
          <w:lang w:val="nb-NO"/>
        </w:rPr>
        <w:t xml:space="preserve"> til kravskjema</w:t>
      </w:r>
      <w:r w:rsidRPr="00E70B30" w:rsidR="000772B4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xmlns:wp14="http://schemas.microsoft.com/office/word/2010/wordml" w:rsidRPr="00E70B30" w:rsidR="009E1D52" w:rsidP="005E7F29" w:rsidRDefault="009E1D52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E70B30" w:rsidR="009E1D52" w:rsidP="005E7F29" w:rsidRDefault="009E1D52" w14:paraId="0A37501D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nb-NO"/>
        </w:rPr>
        <w:sectPr w:rsidRPr="00E70B30" w:rsidR="009E1D52" w:rsidSect="002B23A8">
          <w:headerReference w:type="default" r:id="rId8"/>
          <w:footerReference w:type="default" r:id="rId9"/>
          <w:pgSz w:w="11906" w:h="16838" w:orient="portrait"/>
          <w:pgMar w:top="1135" w:right="1417" w:bottom="1134" w:left="1417" w:header="708" w:footer="708" w:gutter="0"/>
          <w:cols w:space="708"/>
          <w:docGrid w:linePitch="360"/>
        </w:sectPr>
      </w:pPr>
    </w:p>
    <w:p xmlns:wp14="http://schemas.microsoft.com/office/word/2010/wordml" w:rsidRPr="00E70B30" w:rsidR="00760451" w:rsidP="005E7F29" w:rsidRDefault="00E70B30" w14:paraId="5DAB6C7B" wp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noProof/>
          <w:sz w:val="20"/>
          <w:szCs w:val="20"/>
          <w:lang w:val="nb-NO" w:eastAsia="nb-NO"/>
        </w:rPr>
        <w:drawing>
          <wp:inline xmlns:wp14="http://schemas.microsoft.com/office/word/2010/wordprocessingDrawing" distT="0" distB="0" distL="0" distR="0" wp14:anchorId="29CC08F9" wp14:editId="7777777">
            <wp:extent cx="1519118" cy="1923802"/>
            <wp:effectExtent l="0" t="0" r="5080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w_2006_10_13_1047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b="18835"/>
                    <a:stretch/>
                  </pic:blipFill>
                  <pic:spPr bwMode="auto">
                    <a:xfrm>
                      <a:off x="0" y="0"/>
                      <a:ext cx="1523621" cy="192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E70B30" w:rsidR="00183956" w:rsidP="005E7F29" w:rsidRDefault="00183956" w14:paraId="02EB378F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EE6B43" w:rsidR="00183956" w:rsidP="00EE6B43" w:rsidRDefault="00183956" w14:paraId="540A978C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b/>
          <w:sz w:val="20"/>
          <w:szCs w:val="20"/>
          <w:lang w:val="nb-NO"/>
        </w:rPr>
        <w:t>Om jordskifteretten</w:t>
      </w:r>
    </w:p>
    <w:p xmlns:wp14="http://schemas.microsoft.com/office/word/2010/wordml" w:rsidRPr="006631DD" w:rsidR="000772B4" w:rsidP="00EE6B43" w:rsidRDefault="005C4D0C" w14:paraId="66682C00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Jordskifteretten er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særdomstol som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behandle</w:t>
      </w:r>
      <w:r w:rsidRPr="006631DD" w:rsidR="00BC2230">
        <w:rPr>
          <w:rFonts w:ascii="Times New Roman" w:hAnsi="Times New Roman" w:cs="Times New Roman"/>
          <w:sz w:val="20"/>
          <w:szCs w:val="20"/>
          <w:lang w:val="nb-NO"/>
        </w:rPr>
        <w:t>r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 xml:space="preserve"> en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rekke spørsmål </w:t>
      </w:r>
      <w:r w:rsidRPr="006631DD" w:rsidR="0005093B">
        <w:rPr>
          <w:rFonts w:ascii="Times New Roman" w:hAnsi="Times New Roman" w:cs="Times New Roman"/>
          <w:sz w:val="20"/>
          <w:szCs w:val="20"/>
          <w:lang w:val="nb-NO"/>
        </w:rPr>
        <w:t>om fast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eiendom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I en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sak for jordskifter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etten kan en</w:t>
      </w:r>
      <w:r w:rsidRPr="006631DD" w:rsidR="00BC2230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for eksempel</w:t>
      </w:r>
      <w:r w:rsidRPr="006631DD" w:rsidR="00BC2230">
        <w:rPr>
          <w:rFonts w:ascii="Times New Roman" w:hAnsi="Times New Roman" w:cs="Times New Roman"/>
          <w:sz w:val="20"/>
          <w:szCs w:val="20"/>
          <w:lang w:val="nb-NO"/>
        </w:rPr>
        <w:t xml:space="preserve"> få bytt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et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areal og rett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r, få fastsa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tt regl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>r for bruken av e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n felles vei</w:t>
      </w:r>
      <w:r w:rsidRPr="006631DD" w:rsidR="00C569FC">
        <w:rPr>
          <w:rFonts w:ascii="Times New Roman" w:hAnsi="Times New Roman" w:cs="Times New Roman"/>
          <w:sz w:val="20"/>
          <w:szCs w:val="20"/>
          <w:lang w:val="nb-NO"/>
        </w:rPr>
        <w:t xml:space="preserve"> eller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få klarlagt eie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domsgrenser eller andre rettsl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i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ge 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forhold</w:t>
      </w:r>
      <w:r w:rsidRPr="006631DD" w:rsidR="0005093B">
        <w:rPr>
          <w:rFonts w:ascii="Times New Roman" w:hAnsi="Times New Roman" w:cs="Times New Roman"/>
          <w:sz w:val="20"/>
          <w:szCs w:val="20"/>
          <w:lang w:val="nb-NO"/>
        </w:rPr>
        <w:t xml:space="preserve"> knytt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et til fast eien</w:t>
      </w:r>
      <w:r w:rsidRPr="006631DD" w:rsidR="0005093B">
        <w:rPr>
          <w:rFonts w:ascii="Times New Roman" w:hAnsi="Times New Roman" w:cs="Times New Roman"/>
          <w:sz w:val="20"/>
          <w:szCs w:val="20"/>
          <w:lang w:val="nb-NO"/>
        </w:rPr>
        <w:t>dom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.</w:t>
      </w:r>
    </w:p>
    <w:p xmlns:wp14="http://schemas.microsoft.com/office/word/2010/wordml" w:rsidRPr="006631DD" w:rsidR="005E7F29" w:rsidP="00EE6B43" w:rsidRDefault="005E7F29" w14:paraId="6A05A809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b-NO"/>
        </w:rPr>
      </w:pPr>
    </w:p>
    <w:p xmlns:wp14="http://schemas.microsoft.com/office/word/2010/wordml" w:rsidRPr="006631DD" w:rsidR="005C4D0C" w:rsidP="00EE6B43" w:rsidRDefault="005C4D0C" w14:paraId="039D6CD8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>Jordskifteretten har kompetanse til å dømm</w:t>
      </w:r>
      <w:r w:rsidRPr="006631DD" w:rsidR="00BC2230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i 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rekke ulike tvist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spørsmål knytt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et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til fast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eien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dom. I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 xml:space="preserve"> tillegg kan jordskifteretten ho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ld</w:t>
      </w:r>
      <w:r w:rsidRPr="006631DD" w:rsidR="00BC2230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 xml:space="preserve"> fle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re former f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or skjønn. Både grunneie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r og den som har rett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r </w:t>
      </w:r>
      <w:r w:rsidR="00B07C0B">
        <w:rPr>
          <w:rFonts w:ascii="Times New Roman" w:hAnsi="Times New Roman" w:cs="Times New Roman"/>
          <w:sz w:val="20"/>
          <w:szCs w:val="20"/>
          <w:lang w:val="nb-NO"/>
        </w:rPr>
        <w:t>knyttet til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n eien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dom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, kan krev</w:t>
      </w:r>
      <w:r w:rsidRPr="006631DD" w:rsidR="00BC2230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sak for jordskifteretten.</w:t>
      </w:r>
    </w:p>
    <w:p xmlns:wp14="http://schemas.microsoft.com/office/word/2010/wordml" w:rsidRPr="006631DD" w:rsidR="005E7F29" w:rsidP="00EE6B43" w:rsidRDefault="005E7F29" w14:paraId="5A39BBE3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b-NO"/>
        </w:rPr>
      </w:pPr>
    </w:p>
    <w:p xmlns:wp14="http://schemas.microsoft.com/office/word/2010/wordml" w:rsidRPr="006631DD" w:rsidR="005C4D0C" w:rsidP="00EE6B43" w:rsidRDefault="00BC2230" w14:paraId="0B794BD4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>I punkt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ene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>1-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7 nede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nfor finn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du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 xml:space="preserve"> informasjon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om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utfylling av kravet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 xml:space="preserve">. Punkt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8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inneholder</w:t>
      </w:r>
      <w:r w:rsidRPr="006631DD" w:rsidR="00EB3CB7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annen</w:t>
      </w:r>
      <w:r w:rsidRPr="006631DD" w:rsidR="00183956">
        <w:rPr>
          <w:rFonts w:ascii="Times New Roman" w:hAnsi="Times New Roman" w:cs="Times New Roman"/>
          <w:sz w:val="20"/>
          <w:szCs w:val="20"/>
          <w:lang w:val="nb-NO"/>
        </w:rPr>
        <w:t xml:space="preserve"> informasjon.</w:t>
      </w:r>
    </w:p>
    <w:p xmlns:wp14="http://schemas.microsoft.com/office/word/2010/wordml" w:rsidRPr="008F0A4C" w:rsidR="005E7F29" w:rsidP="00EE6B43" w:rsidRDefault="005E7F29" w14:paraId="41C8F396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C569FC" w:rsidR="006D696E" w:rsidP="00EE6B43" w:rsidRDefault="006631DD" w14:paraId="6FDAFEC8" wp14:textId="7777777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0"/>
          <w:szCs w:val="20"/>
        </w:rPr>
      </w:pPr>
      <w:r w:rsidRPr="008F0A4C">
        <w:rPr>
          <w:rFonts w:ascii="Times New Roman" w:hAnsi="Times New Roman" w:cs="Times New Roman"/>
          <w:b/>
          <w:i/>
          <w:sz w:val="20"/>
          <w:szCs w:val="20"/>
          <w:lang w:val="nb-NO"/>
        </w:rPr>
        <w:t>Hvor</w:t>
      </w:r>
      <w:r w:rsidR="00686651">
        <w:rPr>
          <w:rFonts w:ascii="Times New Roman" w:hAnsi="Times New Roman" w:cs="Times New Roman"/>
          <w:b/>
          <w:i/>
          <w:sz w:val="20"/>
          <w:szCs w:val="20"/>
        </w:rPr>
        <w:t xml:space="preserve"> k</w:t>
      </w:r>
      <w:r w:rsidR="005C53E9">
        <w:rPr>
          <w:rFonts w:ascii="Times New Roman" w:hAnsi="Times New Roman" w:cs="Times New Roman"/>
          <w:b/>
          <w:i/>
          <w:sz w:val="20"/>
          <w:szCs w:val="20"/>
        </w:rPr>
        <w:t>ravet skal send</w:t>
      </w:r>
      <w:r>
        <w:rPr>
          <w:rFonts w:ascii="Times New Roman" w:hAnsi="Times New Roman" w:cs="Times New Roman"/>
          <w:b/>
          <w:i/>
          <w:sz w:val="20"/>
          <w:szCs w:val="20"/>
        </w:rPr>
        <w:t>es</w:t>
      </w:r>
    </w:p>
    <w:p xmlns:wp14="http://schemas.microsoft.com/office/word/2010/wordml" w:rsidRPr="003D42EA" w:rsidR="006D696E" w:rsidP="00EE6B43" w:rsidRDefault="001B018E" w14:paraId="52310586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3D42EA">
        <w:rPr>
          <w:rFonts w:ascii="Times New Roman" w:hAnsi="Times New Roman" w:cs="Times New Roman"/>
          <w:sz w:val="20"/>
          <w:szCs w:val="20"/>
          <w:lang w:val="nb-NO"/>
        </w:rPr>
        <w:t xml:space="preserve">Kravet skal </w:t>
      </w:r>
      <w:r w:rsidRPr="003D42EA" w:rsidR="00686651">
        <w:rPr>
          <w:rFonts w:ascii="Times New Roman" w:hAnsi="Times New Roman" w:cs="Times New Roman"/>
          <w:sz w:val="20"/>
          <w:szCs w:val="20"/>
          <w:lang w:val="nb-NO"/>
        </w:rPr>
        <w:t>send</w:t>
      </w:r>
      <w:r w:rsidRPr="003D42EA" w:rsidR="006631DD">
        <w:rPr>
          <w:rFonts w:ascii="Times New Roman" w:hAnsi="Times New Roman" w:cs="Times New Roman"/>
          <w:sz w:val="20"/>
          <w:szCs w:val="20"/>
          <w:lang w:val="nb-NO"/>
        </w:rPr>
        <w:t>es</w:t>
      </w:r>
      <w:r w:rsidRPr="003D42EA" w:rsidR="00686651">
        <w:rPr>
          <w:rFonts w:ascii="Times New Roman" w:hAnsi="Times New Roman" w:cs="Times New Roman"/>
          <w:sz w:val="20"/>
          <w:szCs w:val="20"/>
          <w:lang w:val="nb-NO"/>
        </w:rPr>
        <w:t xml:space="preserve"> til jordskifteretten i det området</w:t>
      </w:r>
      <w:r w:rsidRPr="008F0A4C" w:rsidR="00686651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8F0A4C" w:rsidR="006631DD">
        <w:rPr>
          <w:rFonts w:ascii="Times New Roman" w:hAnsi="Times New Roman" w:cs="Times New Roman"/>
          <w:sz w:val="20"/>
          <w:szCs w:val="20"/>
          <w:lang w:val="nb-NO"/>
        </w:rPr>
        <w:t>eiendommen</w:t>
      </w:r>
      <w:r w:rsidRPr="003D42EA" w:rsidR="00686651">
        <w:rPr>
          <w:rFonts w:ascii="Times New Roman" w:hAnsi="Times New Roman" w:cs="Times New Roman"/>
          <w:sz w:val="20"/>
          <w:szCs w:val="20"/>
          <w:lang w:val="nb-NO"/>
        </w:rPr>
        <w:t xml:space="preserve"> ligg</w:t>
      </w:r>
      <w:r w:rsidRPr="003D42EA" w:rsidR="00BD46B7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3D42EA" w:rsidR="00686651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3D42EA" w:rsidR="006D696E">
        <w:rPr>
          <w:rFonts w:ascii="Times New Roman" w:hAnsi="Times New Roman" w:cs="Times New Roman"/>
          <w:sz w:val="20"/>
          <w:szCs w:val="20"/>
          <w:lang w:val="nb-NO"/>
        </w:rPr>
        <w:t>Er du usikker på</w:t>
      </w:r>
      <w:r w:rsidRPr="008F0A4C" w:rsidR="006D696E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8F0A4C" w:rsidR="006631DD">
        <w:rPr>
          <w:rFonts w:ascii="Times New Roman" w:hAnsi="Times New Roman" w:cs="Times New Roman"/>
          <w:sz w:val="20"/>
          <w:szCs w:val="20"/>
          <w:lang w:val="nb-NO"/>
        </w:rPr>
        <w:t>hva navn</w:t>
      </w:r>
      <w:r w:rsidRPr="008F0A4C" w:rsidR="006D696E">
        <w:rPr>
          <w:rFonts w:ascii="Times New Roman" w:hAnsi="Times New Roman" w:cs="Times New Roman"/>
          <w:sz w:val="20"/>
          <w:szCs w:val="20"/>
          <w:lang w:val="nb-NO"/>
        </w:rPr>
        <w:t>et</w:t>
      </w:r>
      <w:r w:rsidRPr="003D42EA" w:rsidR="006D696E">
        <w:rPr>
          <w:rFonts w:ascii="Times New Roman" w:hAnsi="Times New Roman" w:cs="Times New Roman"/>
          <w:sz w:val="20"/>
          <w:szCs w:val="20"/>
          <w:lang w:val="nb-NO"/>
        </w:rPr>
        <w:t xml:space="preserve"> på </w:t>
      </w:r>
      <w:r w:rsidRPr="003D42EA" w:rsidR="00686651">
        <w:rPr>
          <w:rFonts w:ascii="Times New Roman" w:hAnsi="Times New Roman" w:cs="Times New Roman"/>
          <w:sz w:val="20"/>
          <w:szCs w:val="20"/>
          <w:lang w:val="nb-NO"/>
        </w:rPr>
        <w:t>jordskifteretten</w:t>
      </w:r>
      <w:r w:rsidRPr="003D42EA" w:rsidR="00C569FC">
        <w:rPr>
          <w:rFonts w:ascii="Times New Roman" w:hAnsi="Times New Roman" w:cs="Times New Roman"/>
          <w:sz w:val="20"/>
          <w:szCs w:val="20"/>
          <w:lang w:val="nb-NO"/>
        </w:rPr>
        <w:t xml:space="preserve"> er</w:t>
      </w:r>
      <w:r w:rsidRPr="003D42EA" w:rsidR="0005093B">
        <w:rPr>
          <w:rFonts w:ascii="Times New Roman" w:hAnsi="Times New Roman" w:cs="Times New Roman"/>
          <w:sz w:val="20"/>
          <w:szCs w:val="20"/>
          <w:lang w:val="nb-NO"/>
        </w:rPr>
        <w:t>,</w:t>
      </w:r>
      <w:r w:rsidRPr="003D42EA" w:rsidR="006D696E">
        <w:rPr>
          <w:rFonts w:ascii="Times New Roman" w:hAnsi="Times New Roman" w:cs="Times New Roman"/>
          <w:sz w:val="20"/>
          <w:szCs w:val="20"/>
          <w:lang w:val="nb-NO"/>
        </w:rPr>
        <w:t xml:space="preserve"> kan du gå inn på </w:t>
      </w:r>
      <w:hyperlink w:history="1" r:id="rId11">
        <w:r w:rsidRPr="003D42EA" w:rsidR="006D696E">
          <w:rPr>
            <w:rStyle w:val="Hyperkobling"/>
            <w:rFonts w:ascii="Times New Roman" w:hAnsi="Times New Roman" w:cs="Times New Roman"/>
            <w:sz w:val="20"/>
            <w:szCs w:val="20"/>
            <w:lang w:val="nb-NO"/>
          </w:rPr>
          <w:t>www.domstol.no</w:t>
        </w:r>
      </w:hyperlink>
      <w:r w:rsidRPr="003D42EA" w:rsidR="005C11A2">
        <w:rPr>
          <w:rFonts w:ascii="Times New Roman" w:hAnsi="Times New Roman" w:cs="Times New Roman"/>
          <w:sz w:val="20"/>
          <w:szCs w:val="20"/>
          <w:lang w:val="nb-NO"/>
        </w:rPr>
        <w:t>.</w:t>
      </w:r>
      <w:r w:rsidRPr="003D42EA" w:rsidR="006D696E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</w:p>
    <w:p xmlns:wp14="http://schemas.microsoft.com/office/word/2010/wordml" w:rsidRPr="003D42EA" w:rsidR="005E7F29" w:rsidP="00EE6B43" w:rsidRDefault="005E7F29" w14:paraId="72A3D3EC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C569FC" w:rsidR="005C11A2" w:rsidP="00EE6B43" w:rsidRDefault="005C11A2" w14:paraId="5D99E106" wp14:textId="7777777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0"/>
          <w:szCs w:val="20"/>
        </w:rPr>
      </w:pPr>
      <w:r w:rsidRPr="00C569FC">
        <w:rPr>
          <w:rFonts w:ascii="Times New Roman" w:hAnsi="Times New Roman" w:cs="Times New Roman"/>
          <w:b/>
          <w:i/>
          <w:sz w:val="20"/>
          <w:szCs w:val="20"/>
        </w:rPr>
        <w:t>Part</w:t>
      </w:r>
      <w:r w:rsidR="006631DD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C569FC">
        <w:rPr>
          <w:rFonts w:ascii="Times New Roman" w:hAnsi="Times New Roman" w:cs="Times New Roman"/>
          <w:b/>
          <w:i/>
          <w:sz w:val="20"/>
          <w:szCs w:val="20"/>
        </w:rPr>
        <w:t>r</w:t>
      </w:r>
    </w:p>
    <w:p xmlns:wp14="http://schemas.microsoft.com/office/word/2010/wordml" w:rsidRPr="006631DD" w:rsidR="005C11A2" w:rsidP="00EE6B43" w:rsidRDefault="00686651" w14:paraId="67111171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Før opp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eiere</w:t>
      </w:r>
      <w:r w:rsidRPr="006631DD" w:rsidR="005C11A2">
        <w:rPr>
          <w:rFonts w:ascii="Times New Roman" w:hAnsi="Times New Roman" w:cs="Times New Roman"/>
          <w:sz w:val="20"/>
          <w:szCs w:val="20"/>
          <w:lang w:val="nb-NO"/>
        </w:rPr>
        <w:t>, bruksrettshav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ere</w:t>
      </w:r>
      <w:r w:rsidRPr="006631DD" w:rsidR="005C11A2">
        <w:rPr>
          <w:rFonts w:ascii="Times New Roman" w:hAnsi="Times New Roman" w:cs="Times New Roman"/>
          <w:sz w:val="20"/>
          <w:szCs w:val="20"/>
          <w:lang w:val="nb-NO"/>
        </w:rPr>
        <w:t xml:space="preserve"> og andre </w:t>
      </w:r>
      <w:r w:rsidRPr="006631DD" w:rsidR="000A6BC7">
        <w:rPr>
          <w:rFonts w:ascii="Times New Roman" w:hAnsi="Times New Roman" w:cs="Times New Roman"/>
          <w:sz w:val="20"/>
          <w:szCs w:val="20"/>
          <w:lang w:val="nb-NO"/>
        </w:rPr>
        <w:t>du mener sak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6631DD" w:rsidR="000A6BC7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berører</w:t>
      </w:r>
      <w:r w:rsidRPr="006631DD" w:rsidR="000A6BC7">
        <w:rPr>
          <w:rFonts w:ascii="Times New Roman" w:hAnsi="Times New Roman" w:cs="Times New Roman"/>
          <w:sz w:val="20"/>
          <w:szCs w:val="20"/>
          <w:lang w:val="nb-NO"/>
        </w:rPr>
        <w:t>.</w:t>
      </w:r>
    </w:p>
    <w:p xmlns:wp14="http://schemas.microsoft.com/office/word/2010/wordml" w:rsidRPr="008F0A4C" w:rsidR="005E7F29" w:rsidP="00EE6B43" w:rsidRDefault="005E7F29" w14:paraId="0D0B940D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</w:p>
    <w:p xmlns:wp14="http://schemas.microsoft.com/office/word/2010/wordml" w:rsidRPr="00C569FC" w:rsidR="002B23A8" w:rsidP="00EE6B43" w:rsidRDefault="006631DD" w14:paraId="113EB620" wp14:textId="7777777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0"/>
          <w:szCs w:val="20"/>
        </w:rPr>
      </w:pPr>
      <w:r w:rsidRPr="008F0A4C">
        <w:rPr>
          <w:rFonts w:ascii="Times New Roman" w:hAnsi="Times New Roman" w:cs="Times New Roman"/>
          <w:b/>
          <w:i/>
          <w:sz w:val="20"/>
          <w:szCs w:val="20"/>
          <w:lang w:val="nb-NO"/>
        </w:rPr>
        <w:t>H</w:t>
      </w:r>
      <w:r w:rsidRPr="008F0A4C" w:rsidR="002B23A8">
        <w:rPr>
          <w:rFonts w:ascii="Times New Roman" w:hAnsi="Times New Roman" w:cs="Times New Roman"/>
          <w:b/>
          <w:i/>
          <w:sz w:val="20"/>
          <w:szCs w:val="20"/>
          <w:lang w:val="nb-NO"/>
        </w:rPr>
        <w:t>va</w:t>
      </w:r>
      <w:r w:rsidRPr="00C569FC" w:rsidR="002B23A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569FC" w:rsidR="00FB03AB">
        <w:rPr>
          <w:rFonts w:ascii="Times New Roman" w:hAnsi="Times New Roman" w:cs="Times New Roman"/>
          <w:b/>
          <w:i/>
          <w:sz w:val="20"/>
          <w:szCs w:val="20"/>
        </w:rPr>
        <w:t>krave</w:t>
      </w:r>
      <w:r w:rsidRPr="00C569FC" w:rsidR="00C569FC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C569FC" w:rsidR="002416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569FC" w:rsidR="00FB03AB">
        <w:rPr>
          <w:rFonts w:ascii="Times New Roman" w:hAnsi="Times New Roman" w:cs="Times New Roman"/>
          <w:b/>
          <w:i/>
          <w:sz w:val="20"/>
          <w:szCs w:val="20"/>
        </w:rPr>
        <w:t>gjeld</w:t>
      </w:r>
      <w:r>
        <w:rPr>
          <w:rFonts w:ascii="Times New Roman" w:hAnsi="Times New Roman" w:cs="Times New Roman"/>
          <w:b/>
          <w:i/>
          <w:sz w:val="20"/>
          <w:szCs w:val="20"/>
        </w:rPr>
        <w:t>er</w:t>
      </w:r>
    </w:p>
    <w:p xmlns:wp14="http://schemas.microsoft.com/office/word/2010/wordml" w:rsidRPr="006945E9" w:rsidR="00EE6B43" w:rsidP="00EE6B43" w:rsidRDefault="00D9609A" w14:paraId="015266BD" wp14:textId="7777777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>Du skal så godt som råd er gj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øre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rede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for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hvorfor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du krev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sak, og for de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 xml:space="preserve"> problemene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du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ønsker å få løst.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>Punktet må fyll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es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 xml:space="preserve"> ut slik at de andre par</w:t>
      </w:r>
      <w:r w:rsidRPr="006631DD" w:rsidR="00C07658">
        <w:rPr>
          <w:rFonts w:ascii="Times New Roman" w:hAnsi="Times New Roman" w:cs="Times New Roman"/>
          <w:sz w:val="20"/>
          <w:szCs w:val="20"/>
          <w:lang w:val="nb-NO"/>
        </w:rPr>
        <w:t>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C07658">
        <w:rPr>
          <w:rFonts w:ascii="Times New Roman" w:hAnsi="Times New Roman" w:cs="Times New Roman"/>
          <w:sz w:val="20"/>
          <w:szCs w:val="20"/>
          <w:lang w:val="nb-NO"/>
        </w:rPr>
        <w:t>ne kan ta stilling til kravet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 xml:space="preserve"> og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forberede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 xml:space="preserve"> seg.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Opplysninge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>ne skal og</w:t>
      </w:r>
      <w:r w:rsidR="006945E9">
        <w:rPr>
          <w:rFonts w:ascii="Times New Roman" w:hAnsi="Times New Roman" w:cs="Times New Roman"/>
          <w:sz w:val="20"/>
          <w:szCs w:val="20"/>
          <w:lang w:val="nb-NO"/>
        </w:rPr>
        <w:t>så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 xml:space="preserve"> g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i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 xml:space="preserve"> retten grunnlag for å vurdere om han kan behandle sak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6631DD" w:rsidR="003314A6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6945E9" w:rsidR="006631DD">
        <w:rPr>
          <w:rFonts w:ascii="Times New Roman" w:hAnsi="Times New Roman" w:cs="Times New Roman"/>
          <w:sz w:val="20"/>
          <w:szCs w:val="20"/>
          <w:lang w:val="nb-NO"/>
        </w:rPr>
        <w:t xml:space="preserve">Du bør legge ved </w:t>
      </w:r>
      <w:r w:rsidRPr="006945E9" w:rsidR="00130B0A">
        <w:rPr>
          <w:rFonts w:ascii="Times New Roman" w:hAnsi="Times New Roman" w:cs="Times New Roman"/>
          <w:sz w:val="20"/>
          <w:szCs w:val="20"/>
          <w:lang w:val="nb-NO"/>
        </w:rPr>
        <w:t xml:space="preserve">kart som </w:t>
      </w:r>
      <w:r w:rsidRPr="006945E9" w:rsidR="006631DD">
        <w:rPr>
          <w:rFonts w:ascii="Times New Roman" w:hAnsi="Times New Roman" w:cs="Times New Roman"/>
          <w:sz w:val="20"/>
          <w:szCs w:val="20"/>
          <w:lang w:val="nb-NO"/>
        </w:rPr>
        <w:t>synliggjør</w:t>
      </w:r>
      <w:r w:rsidRPr="006945E9" w:rsidR="00130B0A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945E9" w:rsidR="00EE6B43">
        <w:rPr>
          <w:rFonts w:ascii="Times New Roman" w:hAnsi="Times New Roman" w:cs="Times New Roman"/>
          <w:sz w:val="20"/>
          <w:szCs w:val="20"/>
          <w:lang w:val="nb-NO"/>
        </w:rPr>
        <w:t>området.</w:t>
      </w:r>
    </w:p>
    <w:p xmlns:wp14="http://schemas.microsoft.com/office/word/2010/wordml" w:rsidRPr="006945E9" w:rsidR="00EE6B43" w:rsidP="00EE6B43" w:rsidRDefault="00EE6B43" w14:paraId="0E27B00A" wp14:textId="7777777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C569FC" w:rsidR="00EE6B43" w:rsidP="00EE6B43" w:rsidRDefault="00EE6B43" w14:paraId="68A51305" wp14:textId="7777777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nb-NO"/>
        </w:rPr>
        <w:t>Virkemiddel</w:t>
      </w:r>
    </w:p>
    <w:p xmlns:wp14="http://schemas.microsoft.com/office/word/2010/wordml" w:rsidRPr="00EE6B43" w:rsidR="000772B4" w:rsidP="00EE6B43" w:rsidRDefault="00531519" w14:paraId="0B8550D7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4.1 </w:t>
      </w:r>
      <w:r w:rsidRPr="00EE6B43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>Jordskifte (r</w:t>
      </w:r>
      <w:r w:rsidRPr="00EE6B43" w:rsidR="000772B4">
        <w:rPr>
          <w:rFonts w:ascii="Times New Roman" w:hAnsi="Times New Roman" w:cs="Times New Roman"/>
          <w:b/>
          <w:i/>
          <w:sz w:val="20"/>
          <w:szCs w:val="20"/>
          <w:lang w:val="nb-NO"/>
        </w:rPr>
        <w:t>ettsendring</w:t>
      </w:r>
      <w:r w:rsidRPr="00EE6B43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>):</w:t>
      </w:r>
    </w:p>
    <w:p xmlns:wp14="http://schemas.microsoft.com/office/word/2010/wordml" w:rsidRPr="006631DD" w:rsidR="00E93BC6" w:rsidP="00EE6B43" w:rsidRDefault="00E93BC6" w14:paraId="49FBB4B4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>Det er jordskifteretten som fastset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ter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hvilke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virkemiddel som er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egnet til å løse de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ut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j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enl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i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ge 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forholdene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.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Du treng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er derfor ikke krysse av for de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ulike virkemidl</w:t>
      </w:r>
      <w:r w:rsidR="001C4FC1">
        <w:rPr>
          <w:rFonts w:ascii="Times New Roman" w:hAnsi="Times New Roman" w:cs="Times New Roman"/>
          <w:sz w:val="20"/>
          <w:szCs w:val="20"/>
          <w:lang w:val="nb-NO"/>
        </w:rPr>
        <w:t>ene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Nede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>nfor finn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du 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oversikt over virkemidl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ene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jordskifteretten 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kan anvende.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</w:p>
    <w:p xmlns:wp14="http://schemas.microsoft.com/office/word/2010/wordml" w:rsidRPr="006631DD" w:rsidR="00365020" w:rsidP="00EE6B43" w:rsidRDefault="00365020" w14:paraId="60061E4C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EE6B43" w:rsidR="000772B4" w:rsidP="00EE6B43" w:rsidRDefault="00365020" w14:paraId="6659F5CB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Ny utforming av </w:t>
      </w:r>
      <w:r w:rsidRPr="00EE6B43" w:rsidR="006631DD">
        <w:rPr>
          <w:rFonts w:ascii="Times New Roman" w:hAnsi="Times New Roman" w:cs="Times New Roman"/>
          <w:b/>
          <w:i/>
          <w:sz w:val="20"/>
          <w:szCs w:val="20"/>
          <w:lang w:val="nb-NO"/>
        </w:rPr>
        <w:t>eiendom</w:t>
      </w:r>
      <w:r w:rsidRPr="00EE6B43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og </w:t>
      </w:r>
      <w:r w:rsidRPr="00EE6B43" w:rsidR="0094693B">
        <w:rPr>
          <w:rFonts w:ascii="Times New Roman" w:hAnsi="Times New Roman" w:cs="Times New Roman"/>
          <w:b/>
          <w:i/>
          <w:sz w:val="20"/>
          <w:szCs w:val="20"/>
          <w:lang w:val="nb-NO"/>
        </w:rPr>
        <w:t>bruksrett</w:t>
      </w:r>
      <w:r w:rsidRPr="00EE6B43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, </w:t>
      </w:r>
      <w:r w:rsidRPr="00EE6B43" w:rsidR="005C11A2">
        <w:rPr>
          <w:rFonts w:ascii="Times New Roman" w:hAnsi="Times New Roman" w:cs="Times New Roman"/>
          <w:b/>
          <w:i/>
          <w:sz w:val="20"/>
          <w:szCs w:val="20"/>
          <w:lang w:val="nb-NO"/>
        </w:rPr>
        <w:t>§ 3-4</w:t>
      </w:r>
    </w:p>
    <w:p xmlns:wp14="http://schemas.microsoft.com/office/word/2010/wordml" w:rsidRPr="00EE6B43" w:rsidR="00FB03AB" w:rsidP="00EE6B43" w:rsidRDefault="0094693B" w14:paraId="30DFC678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sz w:val="20"/>
          <w:szCs w:val="20"/>
          <w:lang w:val="nb-NO"/>
        </w:rPr>
        <w:t>Jordskifteretten kan form</w:t>
      </w:r>
      <w:r w:rsidRPr="00EE6B43" w:rsidR="00365020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EE6B43">
        <w:rPr>
          <w:rFonts w:ascii="Times New Roman" w:hAnsi="Times New Roman" w:cs="Times New Roman"/>
          <w:sz w:val="20"/>
          <w:szCs w:val="20"/>
          <w:lang w:val="nb-NO"/>
        </w:rPr>
        <w:t xml:space="preserve"> ut </w:t>
      </w:r>
      <w:r w:rsidRPr="00EE6B43" w:rsidR="006631DD">
        <w:rPr>
          <w:rFonts w:ascii="Times New Roman" w:hAnsi="Times New Roman" w:cs="Times New Roman"/>
          <w:sz w:val="20"/>
          <w:szCs w:val="20"/>
          <w:lang w:val="nb-NO"/>
        </w:rPr>
        <w:t>ei</w:t>
      </w:r>
      <w:r w:rsidRPr="00EE6B43" w:rsidR="00365020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EE6B43" w:rsidR="006631DD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EE6B43" w:rsidR="00365020">
        <w:rPr>
          <w:rFonts w:ascii="Times New Roman" w:hAnsi="Times New Roman" w:cs="Times New Roman"/>
          <w:sz w:val="20"/>
          <w:szCs w:val="20"/>
          <w:lang w:val="nb-NO"/>
        </w:rPr>
        <w:t>dom</w:t>
      </w:r>
      <w:r w:rsidRPr="00EE6B43" w:rsidR="006631DD">
        <w:rPr>
          <w:rFonts w:ascii="Times New Roman" w:hAnsi="Times New Roman" w:cs="Times New Roman"/>
          <w:sz w:val="20"/>
          <w:szCs w:val="20"/>
          <w:lang w:val="nb-NO"/>
        </w:rPr>
        <w:t>me</w:t>
      </w:r>
      <w:r w:rsidRPr="00EE6B43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r og </w:t>
      </w:r>
      <w:r w:rsidRPr="00EE6B43">
        <w:rPr>
          <w:rFonts w:ascii="Times New Roman" w:hAnsi="Times New Roman" w:cs="Times New Roman"/>
          <w:sz w:val="20"/>
          <w:szCs w:val="20"/>
          <w:lang w:val="nb-NO"/>
        </w:rPr>
        <w:t>bruksrett</w:t>
      </w:r>
      <w:r w:rsidR="00096EF0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EE6B43">
        <w:rPr>
          <w:rFonts w:ascii="Times New Roman" w:hAnsi="Times New Roman" w:cs="Times New Roman"/>
          <w:sz w:val="20"/>
          <w:szCs w:val="20"/>
          <w:lang w:val="nb-NO"/>
        </w:rPr>
        <w:t xml:space="preserve">r på nytt. </w:t>
      </w:r>
    </w:p>
    <w:p xmlns:wp14="http://schemas.microsoft.com/office/word/2010/wordml" w:rsidRPr="00EE6B43" w:rsidR="00365020" w:rsidP="00EE6B43" w:rsidRDefault="00365020" w14:paraId="44EAFD9C" wp14:textId="77777777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nb-NO"/>
        </w:rPr>
      </w:pPr>
    </w:p>
    <w:p xmlns:wp14="http://schemas.microsoft.com/office/word/2010/wordml" w:rsidRPr="00EE6B43" w:rsidR="0094693B" w:rsidP="00EE6B43" w:rsidRDefault="0094693B" w14:paraId="486E2BE6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b/>
          <w:i/>
          <w:sz w:val="20"/>
          <w:szCs w:val="20"/>
          <w:lang w:val="nb-NO"/>
        </w:rPr>
        <w:t>Skiping av sameie</w:t>
      </w:r>
      <w:r w:rsidRPr="00EE6B43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, </w:t>
      </w:r>
      <w:r w:rsidRPr="00EE6B43" w:rsidR="005C11A2">
        <w:rPr>
          <w:rFonts w:ascii="Times New Roman" w:hAnsi="Times New Roman" w:cs="Times New Roman"/>
          <w:b/>
          <w:i/>
          <w:sz w:val="20"/>
          <w:szCs w:val="20"/>
          <w:lang w:val="nb-NO"/>
        </w:rPr>
        <w:t>§ 3-5</w:t>
      </w:r>
    </w:p>
    <w:p xmlns:wp14="http://schemas.microsoft.com/office/word/2010/wordml" w:rsidRPr="006631DD" w:rsidR="0094693B" w:rsidP="00EE6B43" w:rsidRDefault="003F535C" w14:paraId="56B7A46E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>Jordski</w:t>
      </w:r>
      <w:r w:rsidRPr="006631DD" w:rsidR="00D05421">
        <w:rPr>
          <w:rFonts w:ascii="Times New Roman" w:hAnsi="Times New Roman" w:cs="Times New Roman"/>
          <w:sz w:val="20"/>
          <w:szCs w:val="20"/>
          <w:lang w:val="nb-NO"/>
        </w:rPr>
        <w:t xml:space="preserve">fteretten kan i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noen</w:t>
      </w:r>
      <w:r w:rsidRPr="006631DD" w:rsidR="00D05421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tilfeller</w:t>
      </w:r>
      <w:r w:rsidRPr="006631DD" w:rsidR="00D05421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>opprette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samei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>e m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 xml:space="preserve">ellom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eiendommer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dersom det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bøter på 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 xml:space="preserve">de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ut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jenli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ge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eiendomsforholdene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og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samtidig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e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>r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 xml:space="preserve"> 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 be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d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re 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løsning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>enn regl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365020">
        <w:rPr>
          <w:rFonts w:ascii="Times New Roman" w:hAnsi="Times New Roman" w:cs="Times New Roman"/>
          <w:sz w:val="20"/>
          <w:szCs w:val="20"/>
          <w:lang w:val="nb-NO"/>
        </w:rPr>
        <w:t xml:space="preserve">r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om sambruk. 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 xml:space="preserve">Som </w:t>
      </w:r>
      <w:r w:rsidRPr="006631DD" w:rsidR="008F0A4C">
        <w:rPr>
          <w:rFonts w:ascii="Times New Roman" w:hAnsi="Times New Roman" w:cs="Times New Roman"/>
          <w:sz w:val="20"/>
          <w:szCs w:val="20"/>
          <w:lang w:val="nb-NO"/>
        </w:rPr>
        <w:t>eksempel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kan 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nevnes</w:t>
      </w:r>
      <w:r w:rsidRPr="006631DD" w:rsidR="00D05421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>ve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ier, le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>keplass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147066">
        <w:rPr>
          <w:rFonts w:ascii="Times New Roman" w:hAnsi="Times New Roman" w:cs="Times New Roman"/>
          <w:sz w:val="20"/>
          <w:szCs w:val="20"/>
          <w:lang w:val="nb-NO"/>
        </w:rPr>
        <w:t>r, parker</w:t>
      </w:r>
      <w:r w:rsidRPr="006631DD" w:rsidR="00447A93">
        <w:rPr>
          <w:rFonts w:ascii="Times New Roman" w:hAnsi="Times New Roman" w:cs="Times New Roman"/>
          <w:sz w:val="20"/>
          <w:szCs w:val="20"/>
          <w:lang w:val="nb-NO"/>
        </w:rPr>
        <w:t>ingsplass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447A93">
        <w:rPr>
          <w:rFonts w:ascii="Times New Roman" w:hAnsi="Times New Roman" w:cs="Times New Roman"/>
          <w:sz w:val="20"/>
          <w:szCs w:val="20"/>
          <w:lang w:val="nb-NO"/>
        </w:rPr>
        <w:t>r og utbyggingsområde</w:t>
      </w:r>
      <w:r w:rsidRPr="006631DD" w:rsidR="00D05421">
        <w:rPr>
          <w:rFonts w:ascii="Times New Roman" w:hAnsi="Times New Roman" w:cs="Times New Roman"/>
          <w:sz w:val="20"/>
          <w:szCs w:val="20"/>
          <w:lang w:val="nb-NO"/>
        </w:rPr>
        <w:t>.</w:t>
      </w:r>
    </w:p>
    <w:p xmlns:wp14="http://schemas.microsoft.com/office/word/2010/wordml" w:rsidRPr="006631DD" w:rsidR="005E7F29" w:rsidP="00EE6B43" w:rsidRDefault="005E7F29" w14:paraId="4B94D5A5" wp14:textId="7777777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nb-NO"/>
        </w:rPr>
      </w:pPr>
    </w:p>
    <w:p xmlns:wp14="http://schemas.microsoft.com/office/word/2010/wordml" w:rsidRPr="006631DD" w:rsidR="0094693B" w:rsidP="00EE6B43" w:rsidRDefault="006631DD" w14:paraId="0DB7CCBD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b/>
          <w:i/>
          <w:sz w:val="20"/>
          <w:szCs w:val="20"/>
          <w:lang w:val="nb-NO"/>
        </w:rPr>
        <w:t>Opplø</w:t>
      </w:r>
      <w:r w:rsidRPr="006631DD" w:rsidR="0094693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sing av sameie og sambruk mellom </w:t>
      </w:r>
      <w:r w:rsidRPr="006631DD">
        <w:rPr>
          <w:rFonts w:ascii="Times New Roman" w:hAnsi="Times New Roman" w:cs="Times New Roman"/>
          <w:b/>
          <w:i/>
          <w:sz w:val="20"/>
          <w:szCs w:val="20"/>
          <w:lang w:val="nb-NO"/>
        </w:rPr>
        <w:t>eiendommer</w:t>
      </w:r>
      <w:r w:rsidRPr="006631DD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, </w:t>
      </w:r>
      <w:r w:rsidRPr="006631DD" w:rsidR="005C11A2">
        <w:rPr>
          <w:rFonts w:ascii="Times New Roman" w:hAnsi="Times New Roman" w:cs="Times New Roman"/>
          <w:b/>
          <w:i/>
          <w:sz w:val="20"/>
          <w:szCs w:val="20"/>
          <w:lang w:val="nb-NO"/>
        </w:rPr>
        <w:t>§ 3-6</w:t>
      </w:r>
    </w:p>
    <w:p xmlns:wp14="http://schemas.microsoft.com/office/word/2010/wordml" w:rsidRPr="006631DD" w:rsidR="003F535C" w:rsidP="00EE6B43" w:rsidRDefault="006631DD" w14:paraId="3BA5DDB4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>Jordskifteretten kan opplø</w:t>
      </w:r>
      <w:r w:rsidRPr="006631DD" w:rsidR="003F535C">
        <w:rPr>
          <w:rFonts w:ascii="Times New Roman" w:hAnsi="Times New Roman" w:cs="Times New Roman"/>
          <w:sz w:val="20"/>
          <w:szCs w:val="20"/>
          <w:lang w:val="nb-NO"/>
        </w:rPr>
        <w:t>s</w:t>
      </w:r>
      <w:r w:rsidRPr="006631DD" w:rsidR="00A206AB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3F535C">
        <w:rPr>
          <w:rFonts w:ascii="Times New Roman" w:hAnsi="Times New Roman" w:cs="Times New Roman"/>
          <w:sz w:val="20"/>
          <w:szCs w:val="20"/>
          <w:lang w:val="nb-NO"/>
        </w:rPr>
        <w:t xml:space="preserve"> sameie og sambruk mellom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eiendommer</w:t>
      </w:r>
      <w:r w:rsidRPr="006631DD" w:rsidR="00A206AB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="006945E9">
        <w:rPr>
          <w:rFonts w:ascii="Times New Roman" w:hAnsi="Times New Roman" w:cs="Times New Roman"/>
          <w:sz w:val="20"/>
          <w:szCs w:val="20"/>
          <w:lang w:val="nb-NO"/>
        </w:rPr>
        <w:t>Oppløsin</w:t>
      </w:r>
      <w:r w:rsidRPr="006631DD" w:rsidR="00867898">
        <w:rPr>
          <w:rFonts w:ascii="Times New Roman" w:hAnsi="Times New Roman" w:cs="Times New Roman"/>
          <w:sz w:val="20"/>
          <w:szCs w:val="20"/>
          <w:lang w:val="nb-NO"/>
        </w:rPr>
        <w:t>g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6631DD" w:rsidR="00867898">
        <w:rPr>
          <w:rFonts w:ascii="Times New Roman" w:hAnsi="Times New Roman" w:cs="Times New Roman"/>
          <w:sz w:val="20"/>
          <w:szCs w:val="20"/>
          <w:lang w:val="nb-NO"/>
        </w:rPr>
        <w:t xml:space="preserve"> kan 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være</w:t>
      </w:r>
      <w:r w:rsidRPr="006631DD" w:rsidR="00867898">
        <w:rPr>
          <w:rFonts w:ascii="Times New Roman" w:hAnsi="Times New Roman" w:cs="Times New Roman"/>
          <w:sz w:val="20"/>
          <w:szCs w:val="20"/>
          <w:lang w:val="nb-NO"/>
        </w:rPr>
        <w:t xml:space="preserve"> delvis eller fullstendig.</w:t>
      </w:r>
    </w:p>
    <w:p xmlns:wp14="http://schemas.microsoft.com/office/word/2010/wordml" w:rsidRPr="006631DD" w:rsidR="005E7F29" w:rsidP="00EE6B43" w:rsidRDefault="005E7F29" w14:paraId="3DEEC669" wp14:textId="77777777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nb-NO"/>
        </w:rPr>
      </w:pPr>
    </w:p>
    <w:p xmlns:wp14="http://schemas.microsoft.com/office/word/2010/wordml" w:rsidRPr="006631DD" w:rsidR="0094693B" w:rsidP="00EE6B43" w:rsidRDefault="006631DD" w14:paraId="3F555990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b/>
          <w:i/>
          <w:sz w:val="20"/>
          <w:szCs w:val="20"/>
          <w:lang w:val="nb-NO"/>
        </w:rPr>
        <w:t>Deling av ei</w:t>
      </w:r>
      <w:r w:rsidRPr="006631DD" w:rsidR="0094693B">
        <w:rPr>
          <w:rFonts w:ascii="Times New Roman" w:hAnsi="Times New Roman" w:cs="Times New Roman"/>
          <w:b/>
          <w:i/>
          <w:sz w:val="20"/>
          <w:szCs w:val="20"/>
          <w:lang w:val="nb-NO"/>
        </w:rPr>
        <w:t>e</w:t>
      </w:r>
      <w:r w:rsidRPr="006631DD">
        <w:rPr>
          <w:rFonts w:ascii="Times New Roman" w:hAnsi="Times New Roman" w:cs="Times New Roman"/>
          <w:b/>
          <w:i/>
          <w:sz w:val="20"/>
          <w:szCs w:val="20"/>
          <w:lang w:val="nb-NO"/>
        </w:rPr>
        <w:t>n</w:t>
      </w:r>
      <w:r w:rsidRPr="006631DD" w:rsidR="0094693B">
        <w:rPr>
          <w:rFonts w:ascii="Times New Roman" w:hAnsi="Times New Roman" w:cs="Times New Roman"/>
          <w:b/>
          <w:i/>
          <w:sz w:val="20"/>
          <w:szCs w:val="20"/>
          <w:lang w:val="nb-NO"/>
        </w:rPr>
        <w:t>dom</w:t>
      </w:r>
      <w:r w:rsidRPr="006631DD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, </w:t>
      </w:r>
      <w:r w:rsidRPr="006631DD" w:rsidR="005C11A2">
        <w:rPr>
          <w:rFonts w:ascii="Times New Roman" w:hAnsi="Times New Roman" w:cs="Times New Roman"/>
          <w:b/>
          <w:i/>
          <w:sz w:val="20"/>
          <w:szCs w:val="20"/>
          <w:lang w:val="nb-NO"/>
        </w:rPr>
        <w:t>§ 3-7</w:t>
      </w:r>
    </w:p>
    <w:p xmlns:wp14="http://schemas.microsoft.com/office/word/2010/wordml" w:rsidRPr="000B23D2" w:rsidR="00867898" w:rsidP="00EE6B43" w:rsidRDefault="00867898" w14:paraId="4A1CF5F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631DD">
        <w:rPr>
          <w:rFonts w:ascii="Times New Roman" w:hAnsi="Times New Roman" w:cs="Times New Roman"/>
          <w:sz w:val="20"/>
          <w:szCs w:val="20"/>
          <w:lang w:val="nb-NO"/>
        </w:rPr>
        <w:t>Jordskifteretten kan del</w:t>
      </w:r>
      <w:r w:rsidRPr="006631DD" w:rsidR="00865AB3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 xml:space="preserve"> og form</w:t>
      </w:r>
      <w:r w:rsidRPr="006631DD" w:rsidR="00865AB3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 w:rsidR="006631DD">
        <w:rPr>
          <w:rFonts w:ascii="Times New Roman" w:hAnsi="Times New Roman" w:cs="Times New Roman"/>
          <w:sz w:val="20"/>
          <w:szCs w:val="20"/>
          <w:lang w:val="nb-NO"/>
        </w:rPr>
        <w:t xml:space="preserve"> ut e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n ei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ndom med tilhøre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nde bruksrett</w:t>
      </w:r>
      <w:r w:rsidR="006631DD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r</w:t>
      </w:r>
      <w:r w:rsidRPr="006631DD" w:rsidR="001D1231">
        <w:rPr>
          <w:rFonts w:ascii="Times New Roman" w:hAnsi="Times New Roman" w:cs="Times New Roman"/>
          <w:sz w:val="20"/>
          <w:szCs w:val="20"/>
          <w:lang w:val="nb-NO"/>
        </w:rPr>
        <w:t xml:space="preserve"> etter fasts</w:t>
      </w:r>
      <w:r w:rsidR="006945E9">
        <w:rPr>
          <w:rFonts w:ascii="Times New Roman" w:hAnsi="Times New Roman" w:cs="Times New Roman"/>
          <w:sz w:val="20"/>
          <w:szCs w:val="20"/>
          <w:lang w:val="nb-NO"/>
        </w:rPr>
        <w:t>a</w:t>
      </w:r>
      <w:r w:rsidRPr="006631DD" w:rsidR="001D1231">
        <w:rPr>
          <w:rFonts w:ascii="Times New Roman" w:hAnsi="Times New Roman" w:cs="Times New Roman"/>
          <w:sz w:val="20"/>
          <w:szCs w:val="20"/>
          <w:lang w:val="nb-NO"/>
        </w:rPr>
        <w:t xml:space="preserve">tt </w:t>
      </w:r>
      <w:r w:rsidR="008A6672">
        <w:rPr>
          <w:rFonts w:ascii="Times New Roman" w:hAnsi="Times New Roman" w:cs="Times New Roman"/>
          <w:sz w:val="20"/>
          <w:szCs w:val="20"/>
          <w:lang w:val="nb-NO"/>
        </w:rPr>
        <w:t>andel</w:t>
      </w:r>
      <w:r w:rsidRPr="006631DD">
        <w:rPr>
          <w:rFonts w:ascii="Times New Roman" w:hAnsi="Times New Roman" w:cs="Times New Roman"/>
          <w:sz w:val="20"/>
          <w:szCs w:val="20"/>
          <w:lang w:val="nb-NO"/>
        </w:rPr>
        <w:t>.</w:t>
      </w:r>
      <w:r w:rsidRPr="006631DD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Ei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>e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>do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m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>m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>r som ligg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 i personl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i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g 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sameie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 kan 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deles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 etter denne regelen. J</w:t>
      </w:r>
      <w:r w:rsidRPr="000B23D2" w:rsidR="001D1231">
        <w:rPr>
          <w:rFonts w:ascii="Times New Roman" w:hAnsi="Times New Roman" w:cs="Times New Roman"/>
          <w:sz w:val="20"/>
          <w:szCs w:val="20"/>
          <w:lang w:val="nb-NO"/>
        </w:rPr>
        <w:t>o</w:t>
      </w:r>
      <w:r w:rsidRPr="000B23D2" w:rsidR="00865AB3">
        <w:rPr>
          <w:rFonts w:ascii="Times New Roman" w:hAnsi="Times New Roman" w:cs="Times New Roman"/>
          <w:sz w:val="20"/>
          <w:szCs w:val="20"/>
          <w:lang w:val="nb-NO"/>
        </w:rPr>
        <w:t>rdskifteretten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 kan</w:t>
      </w:r>
      <w:r w:rsidRPr="000B23D2" w:rsidR="001D1231">
        <w:rPr>
          <w:rFonts w:ascii="Times New Roman" w:hAnsi="Times New Roman" w:cs="Times New Roman"/>
          <w:sz w:val="20"/>
          <w:szCs w:val="20"/>
          <w:lang w:val="nb-NO"/>
        </w:rPr>
        <w:t xml:space="preserve"> òg </w:t>
      </w:r>
      <w:r w:rsidRPr="000B23D2" w:rsidR="00865AB3">
        <w:rPr>
          <w:rFonts w:ascii="Times New Roman" w:hAnsi="Times New Roman" w:cs="Times New Roman"/>
          <w:sz w:val="20"/>
          <w:szCs w:val="20"/>
          <w:lang w:val="nb-NO"/>
        </w:rPr>
        <w:t xml:space="preserve">dele 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eiendom</w:t>
      </w:r>
      <w:r w:rsidRPr="000B23D2" w:rsidR="00865AB3">
        <w:rPr>
          <w:rFonts w:ascii="Times New Roman" w:hAnsi="Times New Roman" w:cs="Times New Roman"/>
          <w:sz w:val="20"/>
          <w:szCs w:val="20"/>
          <w:lang w:val="nb-NO"/>
        </w:rPr>
        <w:t xml:space="preserve"> som 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i fellesskap </w:t>
      </w:r>
      <w:r w:rsidRPr="000B23D2" w:rsidR="00865AB3">
        <w:rPr>
          <w:rFonts w:ascii="Times New Roman" w:hAnsi="Times New Roman" w:cs="Times New Roman"/>
          <w:sz w:val="20"/>
          <w:szCs w:val="20"/>
          <w:lang w:val="nb-NO"/>
        </w:rPr>
        <w:t>er kjøpt som</w:t>
      </w:r>
      <w:r w:rsidRPr="000B23D2" w:rsidR="00DE4592">
        <w:rPr>
          <w:rFonts w:ascii="Times New Roman" w:hAnsi="Times New Roman" w:cs="Times New Roman"/>
          <w:sz w:val="20"/>
          <w:szCs w:val="20"/>
          <w:lang w:val="nb-NO"/>
        </w:rPr>
        <w:t xml:space="preserve"> tilleggsjord</w:t>
      </w:r>
      <w:r w:rsidRPr="000B23D2" w:rsidR="00865AB3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0B23D2" w:rsidR="001D1231">
        <w:rPr>
          <w:rFonts w:ascii="Times New Roman" w:hAnsi="Times New Roman" w:cs="Times New Roman"/>
          <w:sz w:val="20"/>
          <w:szCs w:val="20"/>
          <w:lang w:val="nb-NO"/>
        </w:rPr>
        <w:t>Kommunen må godkjenne deling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0B23D2" w:rsidR="001D1231">
        <w:rPr>
          <w:rFonts w:ascii="Times New Roman" w:hAnsi="Times New Roman" w:cs="Times New Roman"/>
          <w:sz w:val="20"/>
          <w:szCs w:val="20"/>
          <w:lang w:val="nb-NO"/>
        </w:rPr>
        <w:t>.</w:t>
      </w:r>
    </w:p>
    <w:p xmlns:wp14="http://schemas.microsoft.com/office/word/2010/wordml" w:rsidRPr="000B23D2" w:rsidR="005E7F29" w:rsidP="00EE6B43" w:rsidRDefault="005E7F29" w14:paraId="3656B9AB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b-NO"/>
        </w:rPr>
      </w:pPr>
    </w:p>
    <w:p xmlns:wp14="http://schemas.microsoft.com/office/word/2010/wordml" w:rsidRPr="000B23D2" w:rsidR="0094693B" w:rsidP="00EE6B43" w:rsidRDefault="0094693B" w14:paraId="286A7435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0B23D2">
        <w:rPr>
          <w:rFonts w:ascii="Times New Roman" w:hAnsi="Times New Roman" w:cs="Times New Roman"/>
          <w:b/>
          <w:i/>
          <w:sz w:val="20"/>
          <w:szCs w:val="20"/>
          <w:lang w:val="nb-NO"/>
        </w:rPr>
        <w:t>Regl</w:t>
      </w:r>
      <w:r w:rsidRPr="000B23D2" w:rsidR="000B23D2">
        <w:rPr>
          <w:rFonts w:ascii="Times New Roman" w:hAnsi="Times New Roman" w:cs="Times New Roman"/>
          <w:b/>
          <w:i/>
          <w:sz w:val="20"/>
          <w:szCs w:val="20"/>
          <w:lang w:val="nb-NO"/>
        </w:rPr>
        <w:t>e</w:t>
      </w:r>
      <w:r w:rsidRPr="000B23D2">
        <w:rPr>
          <w:rFonts w:ascii="Times New Roman" w:hAnsi="Times New Roman" w:cs="Times New Roman"/>
          <w:b/>
          <w:i/>
          <w:sz w:val="20"/>
          <w:szCs w:val="20"/>
          <w:lang w:val="nb-NO"/>
        </w:rPr>
        <w:t>r om sambruk (bruksordning)</w:t>
      </w:r>
      <w:r w:rsidRPr="000B23D2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, </w:t>
      </w:r>
      <w:r w:rsidRPr="000B23D2" w:rsidR="005C11A2">
        <w:rPr>
          <w:rFonts w:ascii="Times New Roman" w:hAnsi="Times New Roman" w:cs="Times New Roman"/>
          <w:b/>
          <w:i/>
          <w:sz w:val="20"/>
          <w:szCs w:val="20"/>
          <w:lang w:val="nb-NO"/>
        </w:rPr>
        <w:t>§ 3-8</w:t>
      </w:r>
    </w:p>
    <w:p xmlns:wp14="http://schemas.microsoft.com/office/word/2010/wordml" w:rsidRPr="00BD6D31" w:rsidR="00285C76" w:rsidP="00EE6B43" w:rsidRDefault="00285C76" w14:paraId="626B3A38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Jordskifteretten kan 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gi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 varige eller 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midlertidige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 regl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r for bruk av 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eiendommer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0B23D2" w:rsidR="009B09E6">
        <w:rPr>
          <w:rFonts w:ascii="Times New Roman" w:hAnsi="Times New Roman" w:cs="Times New Roman"/>
          <w:sz w:val="20"/>
          <w:szCs w:val="20"/>
          <w:lang w:val="nb-NO"/>
        </w:rPr>
        <w:t>og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 rett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r. </w:t>
      </w:r>
      <w:r w:rsidRPr="000B23D2" w:rsidR="00AF2966">
        <w:rPr>
          <w:rFonts w:ascii="Times New Roman" w:hAnsi="Times New Roman" w:cs="Times New Roman"/>
          <w:sz w:val="20"/>
          <w:szCs w:val="20"/>
          <w:lang w:val="nb-NO"/>
        </w:rPr>
        <w:t>Bruksordning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 er</w:t>
      </w:r>
      <w:r w:rsidRPr="000B23D2" w:rsidR="009B09E6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0B23D2" w:rsidR="000B23D2">
        <w:rPr>
          <w:rFonts w:ascii="Times New Roman" w:hAnsi="Times New Roman" w:cs="Times New Roman"/>
          <w:sz w:val="20"/>
          <w:szCs w:val="20"/>
          <w:lang w:val="nb-NO"/>
        </w:rPr>
        <w:t>for eksempel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 aktuel</w:t>
      </w:r>
      <w:r w:rsidRPr="000B23D2" w:rsidR="00AF2966">
        <w:rPr>
          <w:rFonts w:ascii="Times New Roman" w:hAnsi="Times New Roman" w:cs="Times New Roman"/>
          <w:sz w:val="20"/>
          <w:szCs w:val="20"/>
          <w:lang w:val="nb-NO"/>
        </w:rPr>
        <w:t>t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0B23D2" w:rsidR="009B09E6">
        <w:rPr>
          <w:rFonts w:ascii="Times New Roman" w:hAnsi="Times New Roman" w:cs="Times New Roman"/>
          <w:sz w:val="20"/>
          <w:szCs w:val="20"/>
          <w:lang w:val="nb-NO"/>
        </w:rPr>
        <w:t xml:space="preserve">for </w:t>
      </w:r>
      <w:r w:rsidRPr="000B23D2" w:rsidR="00AF2966">
        <w:rPr>
          <w:rFonts w:ascii="Times New Roman" w:hAnsi="Times New Roman" w:cs="Times New Roman"/>
          <w:sz w:val="20"/>
          <w:szCs w:val="20"/>
          <w:lang w:val="nb-NO"/>
        </w:rPr>
        <w:t xml:space="preserve">sameie, utbyggingsområde, 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private veie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r, parkeringsareal, 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lek</w:t>
      </w:r>
      <w:r w:rsidRPr="000B23D2" w:rsidR="00AF2966">
        <w:rPr>
          <w:rFonts w:ascii="Times New Roman" w:hAnsi="Times New Roman" w:cs="Times New Roman"/>
          <w:sz w:val="20"/>
          <w:szCs w:val="20"/>
          <w:lang w:val="nb-NO"/>
        </w:rPr>
        <w:t>eplass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0B23D2" w:rsidR="00AF2966">
        <w:rPr>
          <w:rFonts w:ascii="Times New Roman" w:hAnsi="Times New Roman" w:cs="Times New Roman"/>
          <w:sz w:val="20"/>
          <w:szCs w:val="20"/>
          <w:lang w:val="nb-NO"/>
        </w:rPr>
        <w:t xml:space="preserve">r, 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småkraftverk, beite, jakt, fiske og </w:t>
      </w:r>
      <w:r w:rsidRPr="000B23D2" w:rsidR="005E3987">
        <w:rPr>
          <w:rFonts w:ascii="Times New Roman" w:hAnsi="Times New Roman" w:cs="Times New Roman"/>
          <w:sz w:val="20"/>
          <w:szCs w:val="20"/>
          <w:lang w:val="nb-NO"/>
        </w:rPr>
        <w:t xml:space="preserve">for areal 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>i strandson</w:t>
      </w:r>
      <w:r w:rsidR="000B23D2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0B23D2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BD6D31" w:rsidR="000B23D2">
        <w:rPr>
          <w:rFonts w:ascii="Times New Roman" w:hAnsi="Times New Roman" w:cs="Times New Roman"/>
          <w:sz w:val="20"/>
          <w:szCs w:val="20"/>
          <w:lang w:val="nb-NO"/>
        </w:rPr>
        <w:t>Jordskifteretten kan òg gi regle</w:t>
      </w:r>
      <w:r w:rsidRPr="00BD6D31" w:rsidR="0005093B">
        <w:rPr>
          <w:rFonts w:ascii="Times New Roman" w:hAnsi="Times New Roman" w:cs="Times New Roman"/>
          <w:sz w:val="20"/>
          <w:szCs w:val="20"/>
          <w:lang w:val="nb-NO"/>
        </w:rPr>
        <w:t>r om sambruk av uteareal</w:t>
      </w:r>
      <w:r w:rsidRPr="00BD6D31" w:rsidR="000B23D2">
        <w:rPr>
          <w:rFonts w:ascii="Times New Roman" w:hAnsi="Times New Roman" w:cs="Times New Roman"/>
          <w:sz w:val="20"/>
          <w:szCs w:val="20"/>
          <w:lang w:val="nb-NO"/>
        </w:rPr>
        <w:t>ene til eierseksjone</w:t>
      </w:r>
      <w:r w:rsidRPr="00BD6D31" w:rsidR="0005093B">
        <w:rPr>
          <w:rFonts w:ascii="Times New Roman" w:hAnsi="Times New Roman" w:cs="Times New Roman"/>
          <w:sz w:val="20"/>
          <w:szCs w:val="20"/>
          <w:lang w:val="nb-NO"/>
        </w:rPr>
        <w:t>r.</w:t>
      </w:r>
    </w:p>
    <w:p xmlns:wp14="http://schemas.microsoft.com/office/word/2010/wordml" w:rsidRPr="00BD6D31" w:rsidR="005E7F29" w:rsidP="00EE6B43" w:rsidRDefault="005E7F29" w14:paraId="45FB0818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</w:p>
    <w:p xmlns:wp14="http://schemas.microsoft.com/office/word/2010/wordml" w:rsidRPr="00BD6D31" w:rsidR="0094693B" w:rsidP="00EE6B43" w:rsidRDefault="0094693B" w14:paraId="1213AF09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>Felles tiltak og felles investering</w:t>
      </w:r>
      <w:r w:rsidRPr="00BD6D31" w:rsidR="000B23D2">
        <w:rPr>
          <w:rFonts w:ascii="Times New Roman" w:hAnsi="Times New Roman" w:cs="Times New Roman"/>
          <w:b/>
          <w:i/>
          <w:sz w:val="20"/>
          <w:szCs w:val="20"/>
          <w:lang w:val="nb-NO"/>
        </w:rPr>
        <w:t>e</w:t>
      </w:r>
      <w:r w:rsidRP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>r</w:t>
      </w:r>
      <w:r w:rsidRPr="00BD6D31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, </w:t>
      </w:r>
      <w:r w:rsidRPr="00BD6D31" w:rsidR="005C11A2">
        <w:rPr>
          <w:rFonts w:ascii="Times New Roman" w:hAnsi="Times New Roman" w:cs="Times New Roman"/>
          <w:b/>
          <w:i/>
          <w:sz w:val="20"/>
          <w:szCs w:val="20"/>
          <w:lang w:val="nb-NO"/>
        </w:rPr>
        <w:t>§ 3-9</w:t>
      </w:r>
    </w:p>
    <w:p xmlns:wp14="http://schemas.microsoft.com/office/word/2010/wordml" w:rsidRPr="00BD6D31" w:rsidR="00285C76" w:rsidP="00EE6B43" w:rsidRDefault="009E5F54" w14:paraId="42FAF60E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Felles tiltak omfatt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e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r både det å få i stand nye tiltak mellom to eller flere </w:t>
      </w:r>
      <w:r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eiendommer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, og det å endr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e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 på omfang og utforming av eksister</w:t>
      </w:r>
      <w:r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e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nde tiltak. 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Regl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e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r om bruk, vedlikeh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o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ld og kostnadsfordeling kan 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være e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n del av fellestiltaket</w:t>
      </w:r>
      <w:r w:rsidRPr="00BD6D31" w:rsidR="00981A1D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. 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Eksempel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 på felles tiltak er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 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felles veie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r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, 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vann</w:t>
      </w:r>
      <w:r w:rsidRPr="00BD6D31" w:rsidR="00066654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- og avløpsanlegg, 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 xml:space="preserve">kaianlegg og </w:t>
      </w:r>
      <w:r w:rsidRPr="00BD6D31" w:rsid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gjerdehold</w:t>
      </w:r>
      <w:r w:rsidRPr="00BD6D31">
        <w:rPr>
          <w:rFonts w:ascii="Times New Roman" w:hAnsi="Times New Roman" w:eastAsia="Times New Roman" w:cs="Times New Roman"/>
          <w:sz w:val="20"/>
          <w:szCs w:val="20"/>
          <w:lang w:val="nb-NO" w:eastAsia="nb-NO"/>
        </w:rPr>
        <w:t>.</w:t>
      </w:r>
    </w:p>
    <w:p xmlns:wp14="http://schemas.microsoft.com/office/word/2010/wordml" w:rsidRPr="00BD6D31" w:rsidR="005E7F29" w:rsidP="00EE6B43" w:rsidRDefault="005E7F29" w14:paraId="049F31CB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b-NO"/>
        </w:rPr>
      </w:pPr>
    </w:p>
    <w:p xmlns:wp14="http://schemas.microsoft.com/office/word/2010/wordml" w:rsidRPr="00BD6D31" w:rsidR="0094693B" w:rsidP="00EE6B43" w:rsidRDefault="0094693B" w14:paraId="4245FCE8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Skiping av lag og </w:t>
      </w:r>
      <w:r w:rsidRPr="00BD6D31" w:rsid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>fastsetting</w:t>
      </w:r>
      <w:r w:rsidRP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av vedtekter </w:t>
      </w:r>
      <w:r w:rsidRPr="00BD6D31" w:rsidR="005C11A2">
        <w:rPr>
          <w:rFonts w:ascii="Times New Roman" w:hAnsi="Times New Roman" w:cs="Times New Roman"/>
          <w:b/>
          <w:i/>
          <w:sz w:val="20"/>
          <w:szCs w:val="20"/>
          <w:lang w:val="nb-NO"/>
        </w:rPr>
        <w:t>§ 3-10</w:t>
      </w:r>
    </w:p>
    <w:p xmlns:wp14="http://schemas.microsoft.com/office/word/2010/wordml" w:rsidRPr="00F54A61" w:rsidR="00A34108" w:rsidP="00EE6B43" w:rsidRDefault="002B23A8" w14:paraId="2185636E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6D31">
        <w:rPr>
          <w:rFonts w:ascii="Times New Roman" w:hAnsi="Times New Roman" w:cs="Times New Roman"/>
          <w:sz w:val="20"/>
          <w:szCs w:val="20"/>
          <w:lang w:val="nb-NO"/>
        </w:rPr>
        <w:t>Jordskifteretten kan skip</w:t>
      </w:r>
      <w:r w:rsidRPr="00BD6D31" w:rsidR="00A34108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BD6D31" w:rsidR="00223C05">
        <w:rPr>
          <w:rFonts w:ascii="Times New Roman" w:hAnsi="Times New Roman" w:cs="Times New Roman"/>
          <w:sz w:val="20"/>
          <w:szCs w:val="20"/>
          <w:lang w:val="nb-NO"/>
        </w:rPr>
        <w:t xml:space="preserve"> lag og</w:t>
      </w:r>
      <w:r w:rsidRPr="00BD6D31" w:rsidR="00A34108">
        <w:rPr>
          <w:rFonts w:ascii="Times New Roman" w:hAnsi="Times New Roman" w:cs="Times New Roman"/>
          <w:sz w:val="20"/>
          <w:szCs w:val="20"/>
          <w:lang w:val="nb-NO"/>
        </w:rPr>
        <w:t xml:space="preserve"> utforme</w:t>
      </w:r>
      <w:r w:rsidRPr="00BD6D31">
        <w:rPr>
          <w:rFonts w:ascii="Times New Roman" w:hAnsi="Times New Roman" w:cs="Times New Roman"/>
          <w:sz w:val="20"/>
          <w:szCs w:val="20"/>
          <w:lang w:val="nb-NO"/>
        </w:rPr>
        <w:t xml:space="preserve"> vedtekter for drift eller vedlikeh</w:t>
      </w:r>
      <w:r w:rsidRPr="00BD6D31" w:rsidR="00BD6D31">
        <w:rPr>
          <w:rFonts w:ascii="Times New Roman" w:hAnsi="Times New Roman" w:cs="Times New Roman"/>
          <w:sz w:val="20"/>
          <w:szCs w:val="20"/>
          <w:lang w:val="nb-NO"/>
        </w:rPr>
        <w:t>o</w:t>
      </w:r>
      <w:r w:rsidRPr="00BD6D31">
        <w:rPr>
          <w:rFonts w:ascii="Times New Roman" w:hAnsi="Times New Roman" w:cs="Times New Roman"/>
          <w:sz w:val="20"/>
          <w:szCs w:val="20"/>
          <w:lang w:val="nb-NO"/>
        </w:rPr>
        <w:t>ld når flere skal bruk</w:t>
      </w:r>
      <w:r w:rsidRPr="00BD6D31" w:rsidR="00A34108">
        <w:rPr>
          <w:rFonts w:ascii="Times New Roman" w:hAnsi="Times New Roman" w:cs="Times New Roman"/>
          <w:sz w:val="20"/>
          <w:szCs w:val="20"/>
          <w:lang w:val="nb-NO"/>
        </w:rPr>
        <w:t>e del</w:t>
      </w:r>
      <w:r w:rsidRPr="00BD6D31" w:rsidR="00BD6D31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BD6D31" w:rsidR="00A34108">
        <w:rPr>
          <w:rFonts w:ascii="Times New Roman" w:hAnsi="Times New Roman" w:cs="Times New Roman"/>
          <w:sz w:val="20"/>
          <w:szCs w:val="20"/>
          <w:lang w:val="nb-NO"/>
        </w:rPr>
        <w:t xml:space="preserve">r av sine </w:t>
      </w:r>
      <w:r w:rsidR="00BD6D31">
        <w:rPr>
          <w:rFonts w:ascii="Times New Roman" w:hAnsi="Times New Roman" w:cs="Times New Roman"/>
          <w:sz w:val="20"/>
          <w:szCs w:val="20"/>
          <w:lang w:val="nb-NO"/>
        </w:rPr>
        <w:t>eiendommer</w:t>
      </w:r>
      <w:r w:rsidRPr="00BD6D31" w:rsidR="00A34108">
        <w:rPr>
          <w:rFonts w:ascii="Times New Roman" w:hAnsi="Times New Roman" w:cs="Times New Roman"/>
          <w:sz w:val="20"/>
          <w:szCs w:val="20"/>
          <w:lang w:val="nb-NO"/>
        </w:rPr>
        <w:t xml:space="preserve"> eller bruksrett</w:t>
      </w:r>
      <w:r w:rsidR="00BD6D31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BD6D31" w:rsidR="00A34108">
        <w:rPr>
          <w:rFonts w:ascii="Times New Roman" w:hAnsi="Times New Roman" w:cs="Times New Roman"/>
          <w:sz w:val="20"/>
          <w:szCs w:val="20"/>
          <w:lang w:val="nb-NO"/>
        </w:rPr>
        <w:t>r i fellesskap</w:t>
      </w:r>
      <w:r w:rsidRPr="00BD6D31" w:rsidR="00223C05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F54A61" w:rsidR="00223C05">
        <w:rPr>
          <w:rFonts w:ascii="Times New Roman" w:hAnsi="Times New Roman" w:cs="Times New Roman"/>
          <w:sz w:val="20"/>
          <w:szCs w:val="20"/>
        </w:rPr>
        <w:t>Jordskifteretten kan òg endr</w:t>
      </w:r>
      <w:r w:rsidRPr="00F54A61" w:rsidR="00A34108">
        <w:rPr>
          <w:rFonts w:ascii="Times New Roman" w:hAnsi="Times New Roman" w:cs="Times New Roman"/>
          <w:sz w:val="20"/>
          <w:szCs w:val="20"/>
        </w:rPr>
        <w:t>e</w:t>
      </w:r>
      <w:r w:rsidRPr="00F54A61" w:rsidR="00BD6D31">
        <w:rPr>
          <w:rFonts w:ascii="Times New Roman" w:hAnsi="Times New Roman" w:cs="Times New Roman"/>
          <w:sz w:val="20"/>
          <w:szCs w:val="20"/>
        </w:rPr>
        <w:t xml:space="preserve"> eksistere</w:t>
      </w:r>
      <w:r w:rsidRPr="00F54A61">
        <w:rPr>
          <w:rFonts w:ascii="Times New Roman" w:hAnsi="Times New Roman" w:cs="Times New Roman"/>
          <w:sz w:val="20"/>
          <w:szCs w:val="20"/>
        </w:rPr>
        <w:t xml:space="preserve">nde lag. </w:t>
      </w:r>
    </w:p>
    <w:p xmlns:wp14="http://schemas.microsoft.com/office/word/2010/wordml" w:rsidRPr="00F54A61" w:rsidR="00A34108" w:rsidP="00EE6B43" w:rsidRDefault="00A34108" w14:paraId="53128261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F54A61" w:rsidR="00A34108" w:rsidP="00EE6B43" w:rsidRDefault="00A34108" w14:paraId="7396F21B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A61">
        <w:rPr>
          <w:rFonts w:ascii="Times New Roman" w:hAnsi="Times New Roman" w:cs="Times New Roman"/>
          <w:b/>
          <w:i/>
          <w:sz w:val="20"/>
          <w:szCs w:val="20"/>
        </w:rPr>
        <w:t>Omskiping og a</w:t>
      </w:r>
      <w:r w:rsidRPr="00F54A61" w:rsidR="00BD6D31">
        <w:rPr>
          <w:rFonts w:ascii="Times New Roman" w:hAnsi="Times New Roman" w:cs="Times New Roman"/>
          <w:b/>
          <w:i/>
          <w:sz w:val="20"/>
          <w:szCs w:val="20"/>
        </w:rPr>
        <w:t>vlø</w:t>
      </w:r>
      <w:r w:rsidRPr="00F54A61">
        <w:rPr>
          <w:rFonts w:ascii="Times New Roman" w:hAnsi="Times New Roman" w:cs="Times New Roman"/>
          <w:b/>
          <w:i/>
          <w:sz w:val="20"/>
          <w:szCs w:val="20"/>
        </w:rPr>
        <w:t>sing</w:t>
      </w:r>
      <w:r w:rsidRPr="00F54A61" w:rsidR="0031002D">
        <w:rPr>
          <w:rFonts w:ascii="Times New Roman" w:hAnsi="Times New Roman" w:cs="Times New Roman"/>
          <w:b/>
          <w:i/>
          <w:sz w:val="20"/>
          <w:szCs w:val="20"/>
        </w:rPr>
        <w:t xml:space="preserve"> av bruksretter</w:t>
      </w:r>
      <w:r w:rsidRPr="00F54A61">
        <w:rPr>
          <w:rFonts w:ascii="Times New Roman" w:hAnsi="Times New Roman" w:cs="Times New Roman"/>
          <w:b/>
          <w:i/>
          <w:sz w:val="20"/>
          <w:szCs w:val="20"/>
        </w:rPr>
        <w:t>, §§ 3-11 –  3-12</w:t>
      </w:r>
    </w:p>
    <w:p xmlns:wp14="http://schemas.microsoft.com/office/word/2010/wordml" w:rsidR="00A34108" w:rsidP="00EE6B43" w:rsidRDefault="0031002D" w14:paraId="5926FAF2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Som del av en jordskiftesak kan alle typer bruksretter omskipes (endres) eller avløses. Vilkåret er at omskiping eller avløsing er nødvendig for å få til en tjenlig løsning av saken. Retter som ligger til den samiske reindriften kan</w:t>
      </w:r>
      <w:r w:rsidR="006945E9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ikke omskipes eller avløses. </w:t>
      </w:r>
    </w:p>
    <w:p xmlns:wp14="http://schemas.microsoft.com/office/word/2010/wordml" w:rsidR="0031002D" w:rsidP="00EE6B43" w:rsidRDefault="0031002D" w14:paraId="62486C05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="00096EF0" w:rsidP="00EE6B43" w:rsidRDefault="0031002D" w14:paraId="6AB0426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Omskiping eller avløsing som egen sak, må skje etter reglene i servituttloven (servituttskjønn).</w:t>
      </w:r>
    </w:p>
    <w:p xmlns:wp14="http://schemas.microsoft.com/office/word/2010/wordml" w:rsidRPr="003D42EA" w:rsidR="00A34108" w:rsidP="00EE6B43" w:rsidRDefault="00A34108" w14:paraId="70FD0163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3D42EA">
        <w:rPr>
          <w:rFonts w:ascii="Times New Roman" w:hAnsi="Times New Roman" w:cs="Times New Roman"/>
          <w:b/>
          <w:i/>
          <w:sz w:val="20"/>
          <w:szCs w:val="20"/>
          <w:lang w:val="nb-NO"/>
        </w:rPr>
        <w:t>Tiltaks- eller vernejordskifte §</w:t>
      </w:r>
      <w:r w:rsidR="00A0303A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3-2, jf. </w:t>
      </w:r>
      <w:r w:rsidRPr="003D42EA">
        <w:rPr>
          <w:rFonts w:ascii="Times New Roman" w:hAnsi="Times New Roman" w:cs="Times New Roman"/>
          <w:b/>
          <w:i/>
          <w:sz w:val="20"/>
          <w:szCs w:val="20"/>
          <w:lang w:val="nb-NO"/>
        </w:rPr>
        <w:t>§</w:t>
      </w:r>
      <w:r w:rsidR="00A0303A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</w:t>
      </w:r>
      <w:r w:rsidRPr="003D42EA">
        <w:rPr>
          <w:rFonts w:ascii="Times New Roman" w:hAnsi="Times New Roman" w:cs="Times New Roman"/>
          <w:b/>
          <w:i/>
          <w:sz w:val="20"/>
          <w:szCs w:val="20"/>
          <w:lang w:val="nb-NO"/>
        </w:rPr>
        <w:t>1-3</w:t>
      </w:r>
    </w:p>
    <w:p xmlns:wp14="http://schemas.microsoft.com/office/word/2010/wordml" w:rsidRPr="00F54A61" w:rsidR="009A2A31" w:rsidP="008F659D" w:rsidRDefault="00096EF0" w14:paraId="12A1486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F54A61">
        <w:rPr>
          <w:rFonts w:ascii="Times New Roman" w:hAnsi="Times New Roman" w:cs="Times New Roman"/>
          <w:sz w:val="20"/>
          <w:szCs w:val="20"/>
          <w:lang w:val="nb-NO"/>
        </w:rPr>
        <w:t xml:space="preserve">Når et privat eller offentlig tiltak fører til utjenlige eiendoms- og bruksrettsforhold, kan det gjennomføres jordskifte for å bøte på de uheldige konsekvensene, som </w:t>
      </w:r>
      <w:r w:rsidRPr="00F54A61" w:rsidR="008F659D">
        <w:rPr>
          <w:rFonts w:ascii="Times New Roman" w:hAnsi="Times New Roman" w:cs="Times New Roman"/>
          <w:sz w:val="20"/>
          <w:szCs w:val="20"/>
          <w:lang w:val="nb-NO"/>
        </w:rPr>
        <w:t xml:space="preserve">for eksempel </w:t>
      </w:r>
      <w:r w:rsidRPr="00F54A61">
        <w:rPr>
          <w:rFonts w:ascii="Times New Roman" w:hAnsi="Times New Roman" w:cs="Times New Roman"/>
          <w:sz w:val="20"/>
          <w:szCs w:val="20"/>
          <w:lang w:val="nb-NO"/>
        </w:rPr>
        <w:t xml:space="preserve">kan være oppdeling av eiendommer eller flytting av veirett. Eksempel på slike tiltak er vegbygging, jernbaneutbygging, gjennomføring av reguleringsplan og lignende. Det kan </w:t>
      </w:r>
      <w:r w:rsidRPr="00F54A61" w:rsidR="00C35E8F">
        <w:rPr>
          <w:rFonts w:ascii="Times New Roman" w:hAnsi="Times New Roman" w:cs="Times New Roman"/>
          <w:sz w:val="20"/>
          <w:szCs w:val="20"/>
          <w:lang w:val="nb-NO"/>
        </w:rPr>
        <w:t xml:space="preserve">òg </w:t>
      </w:r>
      <w:r w:rsidRPr="00F54A61">
        <w:rPr>
          <w:rFonts w:ascii="Times New Roman" w:hAnsi="Times New Roman" w:cs="Times New Roman"/>
          <w:sz w:val="20"/>
          <w:szCs w:val="20"/>
          <w:lang w:val="nb-NO"/>
        </w:rPr>
        <w:t>gjennomføres jordskifte dersom et områdevern skaper utjenlige eiendoms- og bruksrettsforhold. Er det i slike tilfeller nødvendig med skjønn i tillegg til jordskifte, holder jordskifteretten skjønnet.</w:t>
      </w:r>
    </w:p>
    <w:p xmlns:wp14="http://schemas.microsoft.com/office/word/2010/wordml" w:rsidR="008F659D" w:rsidP="009A2A31" w:rsidRDefault="008F659D" w14:paraId="4101652C" wp14:textId="77777777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</w:p>
    <w:p xmlns:wp14="http://schemas.microsoft.com/office/word/2010/wordml" w:rsidRPr="00575113" w:rsidR="009A2A31" w:rsidP="009A2A31" w:rsidRDefault="00531519" w14:paraId="7091BB35" wp14:textId="77777777">
      <w:pPr>
        <w:spacing w:after="0"/>
        <w:rPr>
          <w:rFonts w:ascii="Times New Roman" w:hAnsi="Times New Roman" w:cs="Times New Roman"/>
          <w:sz w:val="20"/>
          <w:szCs w:val="20"/>
          <w:lang w:val="nb-NO"/>
        </w:rPr>
      </w:pPr>
      <w:r w:rsidRPr="00575113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4.2 </w:t>
      </w:r>
      <w:r w:rsidRPr="00575113" w:rsid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>Rettsfastsett</w:t>
      </w:r>
      <w:r w:rsidRPr="00575113" w:rsidR="000772B4">
        <w:rPr>
          <w:rFonts w:ascii="Times New Roman" w:hAnsi="Times New Roman" w:cs="Times New Roman"/>
          <w:b/>
          <w:i/>
          <w:sz w:val="20"/>
          <w:szCs w:val="20"/>
          <w:lang w:val="nb-NO"/>
        </w:rPr>
        <w:t>ing</w:t>
      </w:r>
      <w:r w:rsidRPr="00575113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(</w:t>
      </w:r>
      <w:r w:rsidRPr="00575113" w:rsidR="003F535C">
        <w:rPr>
          <w:rFonts w:ascii="Times New Roman" w:hAnsi="Times New Roman" w:cs="Times New Roman"/>
          <w:b/>
          <w:i/>
          <w:sz w:val="20"/>
          <w:szCs w:val="20"/>
          <w:lang w:val="nb-NO"/>
        </w:rPr>
        <w:t>rettsutgreiing</w:t>
      </w:r>
      <w:r w:rsidRPr="00575113" w:rsidR="00C651EB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og </w:t>
      </w:r>
      <w:r w:rsidRPr="00575113" w:rsidR="00FB03AB">
        <w:rPr>
          <w:rFonts w:ascii="Times New Roman" w:hAnsi="Times New Roman" w:cs="Times New Roman"/>
          <w:b/>
          <w:i/>
          <w:sz w:val="20"/>
          <w:szCs w:val="20"/>
          <w:lang w:val="nb-NO"/>
        </w:rPr>
        <w:t>g</w:t>
      </w:r>
      <w:r w:rsidRPr="00575113" w:rsid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>r</w:t>
      </w:r>
      <w:r w:rsidRPr="00575113" w:rsidR="009A2A31">
        <w:rPr>
          <w:rFonts w:ascii="Times New Roman" w:hAnsi="Times New Roman" w:cs="Times New Roman"/>
          <w:b/>
          <w:i/>
          <w:sz w:val="20"/>
          <w:szCs w:val="20"/>
          <w:lang w:val="nb-NO"/>
        </w:rPr>
        <w:t>e</w:t>
      </w:r>
      <w:r w:rsidRPr="00575113" w:rsidR="00BD6D31">
        <w:rPr>
          <w:rFonts w:ascii="Times New Roman" w:hAnsi="Times New Roman" w:cs="Times New Roman"/>
          <w:b/>
          <w:i/>
          <w:sz w:val="20"/>
          <w:szCs w:val="20"/>
          <w:lang w:val="nb-NO"/>
        </w:rPr>
        <w:t>nsefastsett</w:t>
      </w:r>
      <w:r w:rsidRPr="00575113" w:rsidR="00C651EB">
        <w:rPr>
          <w:rFonts w:ascii="Times New Roman" w:hAnsi="Times New Roman" w:cs="Times New Roman"/>
          <w:b/>
          <w:i/>
          <w:sz w:val="20"/>
          <w:szCs w:val="20"/>
          <w:lang w:val="nb-NO"/>
        </w:rPr>
        <w:t>ing</w:t>
      </w:r>
      <w:r w:rsidRPr="00575113" w:rsidR="009A2A31">
        <w:rPr>
          <w:rFonts w:ascii="Times New Roman" w:hAnsi="Times New Roman" w:cs="Times New Roman"/>
          <w:b/>
          <w:i/>
          <w:sz w:val="20"/>
          <w:szCs w:val="20"/>
          <w:lang w:val="nb-NO"/>
        </w:rPr>
        <w:t>)</w:t>
      </w:r>
    </w:p>
    <w:p xmlns:wp14="http://schemas.microsoft.com/office/word/2010/wordml" w:rsidRPr="00575113" w:rsidR="001A08C0" w:rsidP="009A2A31" w:rsidRDefault="00C5124A" w14:paraId="59145B6C" wp14:textId="77777777">
      <w:pPr>
        <w:spacing w:after="240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575113">
        <w:rPr>
          <w:rFonts w:ascii="Times New Roman" w:hAnsi="Times New Roman" w:cs="Times New Roman"/>
          <w:sz w:val="20"/>
          <w:szCs w:val="20"/>
          <w:lang w:val="nb-NO"/>
        </w:rPr>
        <w:t>Dette er saker som gjeld</w:t>
      </w:r>
      <w:r w:rsidRPr="00575113" w:rsidR="00BD6D31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575113">
        <w:rPr>
          <w:rFonts w:ascii="Times New Roman" w:hAnsi="Times New Roman" w:cs="Times New Roman"/>
          <w:sz w:val="20"/>
          <w:szCs w:val="20"/>
          <w:lang w:val="nb-NO"/>
        </w:rPr>
        <w:t xml:space="preserve"> fastse</w:t>
      </w:r>
      <w:r w:rsidRPr="00575113" w:rsidR="00BD6D31">
        <w:rPr>
          <w:rFonts w:ascii="Times New Roman" w:hAnsi="Times New Roman" w:cs="Times New Roman"/>
          <w:sz w:val="20"/>
          <w:szCs w:val="20"/>
          <w:lang w:val="nb-NO"/>
        </w:rPr>
        <w:t>tting av eksistere</w:t>
      </w:r>
      <w:r w:rsidRPr="00575113">
        <w:rPr>
          <w:rFonts w:ascii="Times New Roman" w:hAnsi="Times New Roman" w:cs="Times New Roman"/>
          <w:sz w:val="20"/>
          <w:szCs w:val="20"/>
          <w:lang w:val="nb-NO"/>
        </w:rPr>
        <w:t xml:space="preserve">nde rettsforhold. </w:t>
      </w:r>
    </w:p>
    <w:p xmlns:wp14="http://schemas.microsoft.com/office/word/2010/wordml" w:rsidRPr="00C569FC" w:rsidR="000772B4" w:rsidP="00EE6B43" w:rsidRDefault="00FF1C67" w14:paraId="4C317AA4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569FC">
        <w:rPr>
          <w:rFonts w:ascii="Times New Roman" w:hAnsi="Times New Roman" w:cs="Times New Roman"/>
          <w:b/>
          <w:i/>
          <w:sz w:val="20"/>
          <w:szCs w:val="20"/>
        </w:rPr>
        <w:t>Rettsutgreiing</w:t>
      </w:r>
      <w:r w:rsidRPr="00C569FC" w:rsidR="00FB03A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C569FC" w:rsidR="005C11A2">
        <w:rPr>
          <w:rFonts w:ascii="Times New Roman" w:hAnsi="Times New Roman" w:cs="Times New Roman"/>
          <w:b/>
          <w:i/>
          <w:sz w:val="20"/>
          <w:szCs w:val="20"/>
        </w:rPr>
        <w:t xml:space="preserve"> § 4-1</w:t>
      </w:r>
    </w:p>
    <w:p xmlns:wp14="http://schemas.microsoft.com/office/word/2010/wordml" w:rsidRPr="00C569FC" w:rsidR="00FF1C67" w:rsidP="00EE6B43" w:rsidRDefault="00FF1C67" w14:paraId="1F8965D5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9FC">
        <w:rPr>
          <w:rFonts w:ascii="Times New Roman" w:hAnsi="Times New Roman" w:cs="Times New Roman"/>
          <w:sz w:val="20"/>
          <w:szCs w:val="20"/>
        </w:rPr>
        <w:t xml:space="preserve">Jordskifteretten kan </w:t>
      </w:r>
      <w:r w:rsidR="001A08C0">
        <w:rPr>
          <w:rFonts w:ascii="Times New Roman" w:hAnsi="Times New Roman" w:cs="Times New Roman"/>
          <w:sz w:val="20"/>
          <w:szCs w:val="20"/>
        </w:rPr>
        <w:t>klarlegge</w:t>
      </w:r>
      <w:r w:rsidRPr="003D42EA" w:rsidR="001A08C0">
        <w:rPr>
          <w:rFonts w:ascii="Times New Roman" w:hAnsi="Times New Roman" w:cs="Times New Roman"/>
          <w:sz w:val="20"/>
          <w:szCs w:val="20"/>
        </w:rPr>
        <w:t xml:space="preserve"> </w:t>
      </w:r>
      <w:r w:rsidRPr="003D42EA" w:rsidR="00713D04">
        <w:rPr>
          <w:rFonts w:ascii="Times New Roman" w:hAnsi="Times New Roman" w:cs="Times New Roman"/>
          <w:sz w:val="20"/>
          <w:szCs w:val="20"/>
        </w:rPr>
        <w:t>eiendoms</w:t>
      </w:r>
      <w:r w:rsidR="001A08C0">
        <w:rPr>
          <w:rFonts w:ascii="Times New Roman" w:hAnsi="Times New Roman" w:cs="Times New Roman"/>
          <w:sz w:val="20"/>
          <w:szCs w:val="20"/>
        </w:rPr>
        <w:t xml:space="preserve">- og </w:t>
      </w:r>
      <w:r w:rsidR="00713D04">
        <w:rPr>
          <w:rFonts w:ascii="Times New Roman" w:hAnsi="Times New Roman" w:cs="Times New Roman"/>
          <w:sz w:val="20"/>
          <w:szCs w:val="20"/>
        </w:rPr>
        <w:t>bruksrettsforhold</w:t>
      </w:r>
      <w:r w:rsidR="001A08C0">
        <w:rPr>
          <w:rFonts w:ascii="Times New Roman" w:hAnsi="Times New Roman" w:cs="Times New Roman"/>
          <w:sz w:val="20"/>
          <w:szCs w:val="20"/>
        </w:rPr>
        <w:t xml:space="preserve"> i</w:t>
      </w:r>
      <w:r w:rsidRPr="001C4FC1" w:rsidR="001A08C0">
        <w:rPr>
          <w:rFonts w:ascii="Times New Roman" w:hAnsi="Times New Roman" w:cs="Times New Roman"/>
          <w:sz w:val="20"/>
          <w:szCs w:val="20"/>
        </w:rPr>
        <w:t xml:space="preserve"> sameie</w:t>
      </w:r>
      <w:r w:rsidR="001A08C0">
        <w:rPr>
          <w:rFonts w:ascii="Times New Roman" w:hAnsi="Times New Roman" w:cs="Times New Roman"/>
          <w:sz w:val="20"/>
          <w:szCs w:val="20"/>
        </w:rPr>
        <w:t xml:space="preserve"> og i område med sambruk. Slik klarleg</w:t>
      </w:r>
      <w:r w:rsidR="00713D04">
        <w:rPr>
          <w:rFonts w:ascii="Times New Roman" w:hAnsi="Times New Roman" w:cs="Times New Roman"/>
          <w:sz w:val="20"/>
          <w:szCs w:val="20"/>
        </w:rPr>
        <w:t xml:space="preserve">ging kan </w:t>
      </w:r>
      <w:r w:rsidRPr="008F659D" w:rsidR="003B5F77">
        <w:rPr>
          <w:rFonts w:ascii="Times New Roman" w:hAnsi="Times New Roman" w:cs="Times New Roman"/>
          <w:sz w:val="20"/>
          <w:szCs w:val="20"/>
        </w:rPr>
        <w:t xml:space="preserve">òg </w:t>
      </w:r>
      <w:r w:rsidR="00713D04">
        <w:rPr>
          <w:rFonts w:ascii="Times New Roman" w:hAnsi="Times New Roman" w:cs="Times New Roman"/>
          <w:sz w:val="20"/>
          <w:szCs w:val="20"/>
        </w:rPr>
        <w:t>jordskifteretten gjø</w:t>
      </w:r>
      <w:r w:rsidR="001A08C0">
        <w:rPr>
          <w:rFonts w:ascii="Times New Roman" w:hAnsi="Times New Roman" w:cs="Times New Roman"/>
          <w:sz w:val="20"/>
          <w:szCs w:val="20"/>
        </w:rPr>
        <w:t>re der det er uklart</w:t>
      </w:r>
      <w:r w:rsidR="00713D04">
        <w:rPr>
          <w:rFonts w:ascii="Times New Roman" w:hAnsi="Times New Roman" w:cs="Times New Roman"/>
          <w:sz w:val="20"/>
          <w:szCs w:val="20"/>
        </w:rPr>
        <w:t xml:space="preserve"> om det er</w:t>
      </w:r>
      <w:r w:rsidRPr="001C4FC1" w:rsidR="00713D04">
        <w:rPr>
          <w:rFonts w:ascii="Times New Roman" w:hAnsi="Times New Roman" w:cs="Times New Roman"/>
          <w:sz w:val="20"/>
          <w:szCs w:val="20"/>
        </w:rPr>
        <w:t xml:space="preserve"> samei</w:t>
      </w:r>
      <w:r w:rsidRPr="001C4FC1" w:rsidR="001A08C0">
        <w:rPr>
          <w:rFonts w:ascii="Times New Roman" w:hAnsi="Times New Roman" w:cs="Times New Roman"/>
          <w:sz w:val="20"/>
          <w:szCs w:val="20"/>
        </w:rPr>
        <w:t>e</w:t>
      </w:r>
      <w:r w:rsidR="001A08C0">
        <w:rPr>
          <w:rFonts w:ascii="Times New Roman" w:hAnsi="Times New Roman" w:cs="Times New Roman"/>
          <w:sz w:val="20"/>
          <w:szCs w:val="20"/>
        </w:rPr>
        <w:t xml:space="preserve"> eller sambruk.</w:t>
      </w:r>
      <w:r w:rsidRPr="00C569FC">
        <w:rPr>
          <w:rFonts w:ascii="Times New Roman" w:hAnsi="Times New Roman" w:cs="Times New Roman"/>
          <w:sz w:val="20"/>
          <w:szCs w:val="20"/>
        </w:rPr>
        <w:t xml:space="preserve"> </w:t>
      </w:r>
      <w:r w:rsidR="00713D04">
        <w:rPr>
          <w:rFonts w:ascii="Times New Roman" w:hAnsi="Times New Roman" w:cs="Times New Roman"/>
          <w:sz w:val="20"/>
          <w:szCs w:val="20"/>
        </w:rPr>
        <w:t>I de</w:t>
      </w:r>
      <w:r w:rsidR="00090AA3">
        <w:rPr>
          <w:rFonts w:ascii="Times New Roman" w:hAnsi="Times New Roman" w:cs="Times New Roman"/>
          <w:sz w:val="20"/>
          <w:szCs w:val="20"/>
        </w:rPr>
        <w:t xml:space="preserve"> samiske</w:t>
      </w:r>
      <w:r w:rsidRPr="001C4FC1" w:rsidR="00090AA3">
        <w:rPr>
          <w:rFonts w:ascii="Times New Roman" w:hAnsi="Times New Roman" w:cs="Times New Roman"/>
          <w:sz w:val="20"/>
          <w:szCs w:val="20"/>
        </w:rPr>
        <w:t xml:space="preserve"> reinbeiteområd</w:t>
      </w:r>
      <w:r w:rsidRPr="001C4FC1" w:rsidR="00713D04">
        <w:rPr>
          <w:rFonts w:ascii="Times New Roman" w:hAnsi="Times New Roman" w:cs="Times New Roman"/>
          <w:sz w:val="20"/>
          <w:szCs w:val="20"/>
        </w:rPr>
        <w:t>ene</w:t>
      </w:r>
      <w:r w:rsidR="00090AA3">
        <w:rPr>
          <w:rFonts w:ascii="Times New Roman" w:hAnsi="Times New Roman" w:cs="Times New Roman"/>
          <w:sz w:val="20"/>
          <w:szCs w:val="20"/>
        </w:rPr>
        <w:t xml:space="preserve"> kan j</w:t>
      </w:r>
      <w:r w:rsidR="00531519">
        <w:rPr>
          <w:rFonts w:ascii="Times New Roman" w:hAnsi="Times New Roman" w:cs="Times New Roman"/>
          <w:sz w:val="20"/>
          <w:szCs w:val="20"/>
        </w:rPr>
        <w:t xml:space="preserve">ordskifteretten </w:t>
      </w:r>
      <w:r w:rsidRPr="00C569FC" w:rsidR="00531519">
        <w:rPr>
          <w:rFonts w:ascii="Times New Roman" w:hAnsi="Times New Roman" w:cs="Times New Roman"/>
          <w:sz w:val="20"/>
          <w:szCs w:val="20"/>
        </w:rPr>
        <w:t xml:space="preserve">òg </w:t>
      </w:r>
      <w:r w:rsidR="00713D04">
        <w:rPr>
          <w:rFonts w:ascii="Times New Roman" w:hAnsi="Times New Roman" w:cs="Times New Roman"/>
          <w:sz w:val="20"/>
          <w:szCs w:val="20"/>
        </w:rPr>
        <w:t>klarlegg</w:t>
      </w:r>
      <w:r w:rsidR="00C5124A">
        <w:rPr>
          <w:rFonts w:ascii="Times New Roman" w:hAnsi="Times New Roman" w:cs="Times New Roman"/>
          <w:sz w:val="20"/>
          <w:szCs w:val="20"/>
        </w:rPr>
        <w:t xml:space="preserve">e </w:t>
      </w:r>
      <w:r w:rsidR="00713D04">
        <w:rPr>
          <w:rFonts w:ascii="Times New Roman" w:hAnsi="Times New Roman" w:cs="Times New Roman"/>
          <w:sz w:val="20"/>
          <w:szCs w:val="20"/>
        </w:rPr>
        <w:t>rettsforhold</w:t>
      </w:r>
      <w:r w:rsidR="00090AA3">
        <w:rPr>
          <w:rFonts w:ascii="Times New Roman" w:hAnsi="Times New Roman" w:cs="Times New Roman"/>
          <w:sz w:val="20"/>
          <w:szCs w:val="20"/>
        </w:rPr>
        <w:t xml:space="preserve"> mellom reindrift og</w:t>
      </w:r>
      <w:r w:rsidRPr="001C4FC1" w:rsidR="00090AA3">
        <w:rPr>
          <w:rFonts w:ascii="Times New Roman" w:hAnsi="Times New Roman" w:cs="Times New Roman"/>
          <w:sz w:val="20"/>
          <w:szCs w:val="20"/>
        </w:rPr>
        <w:t xml:space="preserve"> grunnei</w:t>
      </w:r>
      <w:r w:rsidRPr="001C4FC1" w:rsidR="00713D04">
        <w:rPr>
          <w:rFonts w:ascii="Times New Roman" w:hAnsi="Times New Roman" w:cs="Times New Roman"/>
          <w:sz w:val="20"/>
          <w:szCs w:val="20"/>
        </w:rPr>
        <w:t>ere</w:t>
      </w:r>
      <w:r w:rsidR="00090AA3">
        <w:rPr>
          <w:rFonts w:ascii="Times New Roman" w:hAnsi="Times New Roman" w:cs="Times New Roman"/>
          <w:sz w:val="20"/>
          <w:szCs w:val="20"/>
        </w:rPr>
        <w:t>.</w:t>
      </w:r>
      <w:r w:rsidR="00C5124A">
        <w:rPr>
          <w:rFonts w:ascii="Times New Roman" w:hAnsi="Times New Roman" w:cs="Times New Roman"/>
          <w:sz w:val="20"/>
          <w:szCs w:val="20"/>
        </w:rPr>
        <w:t xml:space="preserve"> </w:t>
      </w:r>
      <w:r w:rsidR="00090AA3">
        <w:rPr>
          <w:rFonts w:ascii="Times New Roman" w:hAnsi="Times New Roman" w:cs="Times New Roman"/>
          <w:sz w:val="20"/>
          <w:szCs w:val="20"/>
        </w:rPr>
        <w:t>Det</w:t>
      </w:r>
      <w:r w:rsidRPr="00F54A61" w:rsidR="00090AA3">
        <w:rPr>
          <w:rFonts w:ascii="Times New Roman" w:hAnsi="Times New Roman" w:cs="Times New Roman"/>
          <w:sz w:val="20"/>
          <w:szCs w:val="20"/>
        </w:rPr>
        <w:t xml:space="preserve"> sam</w:t>
      </w:r>
      <w:r w:rsidRPr="00F54A61" w:rsidR="00C35E8F">
        <w:rPr>
          <w:rFonts w:ascii="Times New Roman" w:hAnsi="Times New Roman" w:cs="Times New Roman"/>
          <w:sz w:val="20"/>
          <w:szCs w:val="20"/>
        </w:rPr>
        <w:t>m</w:t>
      </w:r>
      <w:r w:rsidRPr="00F54A61" w:rsidR="00090AA3">
        <w:rPr>
          <w:rFonts w:ascii="Times New Roman" w:hAnsi="Times New Roman" w:cs="Times New Roman"/>
          <w:sz w:val="20"/>
          <w:szCs w:val="20"/>
        </w:rPr>
        <w:t>e</w:t>
      </w:r>
      <w:r w:rsidR="00090AA3">
        <w:rPr>
          <w:rFonts w:ascii="Times New Roman" w:hAnsi="Times New Roman" w:cs="Times New Roman"/>
          <w:sz w:val="20"/>
          <w:szCs w:val="20"/>
        </w:rPr>
        <w:t xml:space="preserve"> gjeld</w:t>
      </w:r>
      <w:r w:rsidR="00713D04">
        <w:rPr>
          <w:rFonts w:ascii="Times New Roman" w:hAnsi="Times New Roman" w:cs="Times New Roman"/>
          <w:sz w:val="20"/>
          <w:szCs w:val="20"/>
        </w:rPr>
        <w:t>er sambruk av uteareal</w:t>
      </w:r>
      <w:r w:rsidRPr="00C569FC">
        <w:rPr>
          <w:rFonts w:ascii="Times New Roman" w:hAnsi="Times New Roman" w:cs="Times New Roman"/>
          <w:sz w:val="20"/>
          <w:szCs w:val="20"/>
        </w:rPr>
        <w:t xml:space="preserve"> som ligg</w:t>
      </w:r>
      <w:r w:rsidR="00713D04">
        <w:rPr>
          <w:rFonts w:ascii="Times New Roman" w:hAnsi="Times New Roman" w:cs="Times New Roman"/>
          <w:sz w:val="20"/>
          <w:szCs w:val="20"/>
        </w:rPr>
        <w:t>er til</w:t>
      </w:r>
      <w:r w:rsidRPr="001C4FC1" w:rsidR="00713D04">
        <w:rPr>
          <w:rFonts w:ascii="Times New Roman" w:hAnsi="Times New Roman" w:cs="Times New Roman"/>
          <w:sz w:val="20"/>
          <w:szCs w:val="20"/>
        </w:rPr>
        <w:t xml:space="preserve"> eierseksjone</w:t>
      </w:r>
      <w:r w:rsidRPr="001C4FC1">
        <w:rPr>
          <w:rFonts w:ascii="Times New Roman" w:hAnsi="Times New Roman" w:cs="Times New Roman"/>
          <w:sz w:val="20"/>
          <w:szCs w:val="20"/>
        </w:rPr>
        <w:t>r</w:t>
      </w:r>
      <w:r w:rsidRPr="00C569FC">
        <w:rPr>
          <w:rFonts w:ascii="Times New Roman" w:hAnsi="Times New Roman" w:cs="Times New Roman"/>
          <w:sz w:val="20"/>
          <w:szCs w:val="20"/>
        </w:rPr>
        <w:t xml:space="preserve">. </w:t>
      </w:r>
    </w:p>
    <w:p xmlns:wp14="http://schemas.microsoft.com/office/word/2010/wordml" w:rsidRPr="00C569FC" w:rsidR="001A18C8" w:rsidP="00EE6B43" w:rsidRDefault="001A18C8" w14:paraId="4B99056E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xmlns:wp14="http://schemas.microsoft.com/office/word/2010/wordml" w:rsidRPr="00C569FC" w:rsidR="000772B4" w:rsidP="00EE6B43" w:rsidRDefault="00713D04" w14:paraId="3A0F3D9B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Grensefastsett</w:t>
      </w:r>
      <w:r w:rsidRPr="00C569FC" w:rsidR="00FF1C67">
        <w:rPr>
          <w:rFonts w:ascii="Times New Roman" w:hAnsi="Times New Roman" w:cs="Times New Roman"/>
          <w:b/>
          <w:i/>
          <w:sz w:val="20"/>
          <w:szCs w:val="20"/>
        </w:rPr>
        <w:t>ing</w:t>
      </w:r>
      <w:r w:rsidRPr="00C569FC" w:rsidR="00FB03A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C569FC" w:rsidR="005C11A2">
        <w:rPr>
          <w:rFonts w:ascii="Times New Roman" w:hAnsi="Times New Roman" w:cs="Times New Roman"/>
          <w:b/>
          <w:i/>
          <w:sz w:val="20"/>
          <w:szCs w:val="20"/>
        </w:rPr>
        <w:t xml:space="preserve"> § 4-2</w:t>
      </w:r>
    </w:p>
    <w:p xmlns:wp14="http://schemas.microsoft.com/office/word/2010/wordml" w:rsidRPr="00AD411C" w:rsidR="00FB03AB" w:rsidP="00EE6B43" w:rsidRDefault="00FF1C67" w14:paraId="1817E69E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C569FC">
        <w:rPr>
          <w:rFonts w:ascii="Times New Roman" w:hAnsi="Times New Roman" w:cs="Times New Roman"/>
          <w:sz w:val="20"/>
          <w:szCs w:val="20"/>
        </w:rPr>
        <w:t>Jordskifteretten</w:t>
      </w:r>
      <w:r w:rsidR="00713D04">
        <w:rPr>
          <w:rFonts w:ascii="Times New Roman" w:hAnsi="Times New Roman" w:cs="Times New Roman"/>
          <w:sz w:val="20"/>
          <w:szCs w:val="20"/>
        </w:rPr>
        <w:t xml:space="preserve"> kan fastsett</w:t>
      </w:r>
      <w:r w:rsidR="00531519">
        <w:rPr>
          <w:rFonts w:ascii="Times New Roman" w:hAnsi="Times New Roman" w:cs="Times New Roman"/>
          <w:sz w:val="20"/>
          <w:szCs w:val="20"/>
        </w:rPr>
        <w:t>e</w:t>
      </w:r>
      <w:r w:rsidRPr="00C569FC">
        <w:rPr>
          <w:rFonts w:ascii="Times New Roman" w:hAnsi="Times New Roman" w:cs="Times New Roman"/>
          <w:sz w:val="20"/>
          <w:szCs w:val="20"/>
        </w:rPr>
        <w:t xml:space="preserve"> grenser for fast</w:t>
      </w:r>
      <w:r w:rsidRPr="001C4FC1">
        <w:rPr>
          <w:rFonts w:ascii="Times New Roman" w:hAnsi="Times New Roman" w:cs="Times New Roman"/>
          <w:sz w:val="20"/>
          <w:szCs w:val="20"/>
        </w:rPr>
        <w:t xml:space="preserve"> </w:t>
      </w:r>
      <w:r w:rsidRPr="001C4FC1" w:rsidR="00713D04">
        <w:rPr>
          <w:rFonts w:ascii="Times New Roman" w:hAnsi="Times New Roman" w:cs="Times New Roman"/>
          <w:sz w:val="20"/>
          <w:szCs w:val="20"/>
        </w:rPr>
        <w:t>eiendom</w:t>
      </w:r>
      <w:r w:rsidRPr="00C569FC">
        <w:rPr>
          <w:rFonts w:ascii="Times New Roman" w:hAnsi="Times New Roman" w:cs="Times New Roman"/>
          <w:sz w:val="20"/>
          <w:szCs w:val="20"/>
        </w:rPr>
        <w:t xml:space="preserve"> og rett</w:t>
      </w:r>
      <w:r w:rsidR="00713D04">
        <w:rPr>
          <w:rFonts w:ascii="Times New Roman" w:hAnsi="Times New Roman" w:cs="Times New Roman"/>
          <w:sz w:val="20"/>
          <w:szCs w:val="20"/>
        </w:rPr>
        <w:t>e</w:t>
      </w:r>
      <w:r w:rsidRPr="00C569FC">
        <w:rPr>
          <w:rFonts w:ascii="Times New Roman" w:hAnsi="Times New Roman" w:cs="Times New Roman"/>
          <w:sz w:val="20"/>
          <w:szCs w:val="20"/>
        </w:rPr>
        <w:t xml:space="preserve">r. </w:t>
      </w:r>
      <w:r w:rsidRPr="00575113" w:rsidR="00844060">
        <w:rPr>
          <w:rFonts w:ascii="Times New Roman" w:hAnsi="Times New Roman" w:cs="Times New Roman"/>
          <w:sz w:val="20"/>
          <w:szCs w:val="20"/>
          <w:lang w:val="nb-NO"/>
        </w:rPr>
        <w:t xml:space="preserve">I pkt. 3 må du tydelig opplyse </w:t>
      </w:r>
      <w:r w:rsidRPr="00575113" w:rsidR="00AD411C">
        <w:rPr>
          <w:rFonts w:ascii="Times New Roman" w:hAnsi="Times New Roman" w:cs="Times New Roman"/>
          <w:sz w:val="20"/>
          <w:szCs w:val="20"/>
          <w:lang w:val="nb-NO"/>
        </w:rPr>
        <w:t>hva</w:t>
      </w:r>
      <w:r w:rsidRPr="00575113" w:rsidR="00844060">
        <w:rPr>
          <w:rFonts w:ascii="Times New Roman" w:hAnsi="Times New Roman" w:cs="Times New Roman"/>
          <w:sz w:val="20"/>
          <w:szCs w:val="20"/>
          <w:lang w:val="nb-NO"/>
        </w:rPr>
        <w:t xml:space="preserve"> for grenser kravet gjeld</w:t>
      </w:r>
      <w:r w:rsidRPr="00575113" w:rsidR="00AD411C">
        <w:rPr>
          <w:rFonts w:ascii="Times New Roman" w:hAnsi="Times New Roman" w:cs="Times New Roman"/>
          <w:sz w:val="20"/>
          <w:szCs w:val="20"/>
          <w:lang w:val="nb-NO"/>
        </w:rPr>
        <w:t xml:space="preserve">er. </w:t>
      </w:r>
      <w:r w:rsidRPr="00AD411C" w:rsidR="00AD411C">
        <w:rPr>
          <w:rFonts w:ascii="Times New Roman" w:hAnsi="Times New Roman" w:cs="Times New Roman"/>
          <w:sz w:val="20"/>
          <w:szCs w:val="20"/>
          <w:lang w:val="nb-NO"/>
        </w:rPr>
        <w:t>I tillegg bør du legg</w:t>
      </w:r>
      <w:r w:rsidRPr="00AD411C" w:rsidR="00844060">
        <w:rPr>
          <w:rFonts w:ascii="Times New Roman" w:hAnsi="Times New Roman" w:cs="Times New Roman"/>
          <w:sz w:val="20"/>
          <w:szCs w:val="20"/>
          <w:lang w:val="nb-NO"/>
        </w:rPr>
        <w:t xml:space="preserve">e ved 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 xml:space="preserve">et </w:t>
      </w:r>
      <w:r w:rsidRPr="00AD411C" w:rsidR="00844060">
        <w:rPr>
          <w:rFonts w:ascii="Times New Roman" w:hAnsi="Times New Roman" w:cs="Times New Roman"/>
          <w:sz w:val="20"/>
          <w:szCs w:val="20"/>
          <w:lang w:val="nb-NO"/>
        </w:rPr>
        <w:t xml:space="preserve">kart som </w:t>
      </w:r>
      <w:r w:rsidRPr="00AD411C" w:rsidR="00AD411C">
        <w:rPr>
          <w:rFonts w:ascii="Times New Roman" w:hAnsi="Times New Roman" w:cs="Times New Roman"/>
          <w:sz w:val="20"/>
          <w:szCs w:val="20"/>
          <w:lang w:val="nb-NO"/>
        </w:rPr>
        <w:t>viser</w:t>
      </w:r>
      <w:r w:rsidRPr="00AD411C" w:rsidR="00844060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AD411C" w:rsidR="00AD411C">
        <w:rPr>
          <w:rFonts w:ascii="Times New Roman" w:hAnsi="Times New Roman" w:cs="Times New Roman"/>
          <w:sz w:val="20"/>
          <w:szCs w:val="20"/>
          <w:lang w:val="nb-NO"/>
        </w:rPr>
        <w:t>hvor du me</w:t>
      </w:r>
      <w:r w:rsidR="00AD411C">
        <w:rPr>
          <w:rFonts w:ascii="Times New Roman" w:hAnsi="Times New Roman" w:cs="Times New Roman"/>
          <w:sz w:val="20"/>
          <w:szCs w:val="20"/>
          <w:lang w:val="nb-NO"/>
        </w:rPr>
        <w:t>ner grenser</w:t>
      </w:r>
      <w:r w:rsidRPr="00AD411C" w:rsidR="00844060">
        <w:rPr>
          <w:rFonts w:ascii="Times New Roman" w:hAnsi="Times New Roman" w:cs="Times New Roman"/>
          <w:sz w:val="20"/>
          <w:szCs w:val="20"/>
          <w:lang w:val="nb-NO"/>
        </w:rPr>
        <w:t xml:space="preserve"> går. </w:t>
      </w:r>
    </w:p>
    <w:p xmlns:wp14="http://schemas.microsoft.com/office/word/2010/wordml" w:rsidRPr="00AD411C" w:rsidR="00844060" w:rsidP="00EE6B43" w:rsidRDefault="00844060" w14:paraId="1299C43A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</w:p>
    <w:p xmlns:wp14="http://schemas.microsoft.com/office/word/2010/wordml" w:rsidRPr="003D42EA" w:rsidR="000772B4" w:rsidP="00EE6B43" w:rsidRDefault="00531519" w14:paraId="700BD335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3D42EA">
        <w:rPr>
          <w:rFonts w:ascii="Times New Roman" w:hAnsi="Times New Roman" w:cs="Times New Roman"/>
          <w:b/>
          <w:i/>
          <w:sz w:val="20"/>
          <w:szCs w:val="20"/>
          <w:lang w:val="nb-NO"/>
        </w:rPr>
        <w:t>4.3 Skjønn</w:t>
      </w:r>
    </w:p>
    <w:p xmlns:wp14="http://schemas.microsoft.com/office/word/2010/wordml" w:rsidRPr="00AA1B15" w:rsidR="000772B4" w:rsidP="00EE6B43" w:rsidRDefault="00AA1B15" w14:paraId="0157EED7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bCs/>
          <w:sz w:val="20"/>
          <w:szCs w:val="20"/>
          <w:lang w:val="nb-NO"/>
        </w:rPr>
        <w:t>Skjønn går til vanlig ut på å fastsette erstatninge</w:t>
      </w:r>
      <w:r w:rsidRPr="00EE6B43" w:rsidR="0097657C">
        <w:rPr>
          <w:rFonts w:ascii="Times New Roman" w:hAnsi="Times New Roman" w:cs="Times New Roman"/>
          <w:bCs/>
          <w:sz w:val="20"/>
          <w:szCs w:val="20"/>
          <w:lang w:val="nb-NO"/>
        </w:rPr>
        <w:t xml:space="preserve">r eller å fordele kostnader og plikter. </w:t>
      </w:r>
      <w:r w:rsidRPr="00AA1B15">
        <w:rPr>
          <w:rFonts w:ascii="Times New Roman" w:hAnsi="Times New Roman" w:cs="Times New Roman"/>
          <w:bCs/>
          <w:sz w:val="20"/>
          <w:szCs w:val="20"/>
          <w:lang w:val="nb-NO"/>
        </w:rPr>
        <w:t>Jordskifteretten kan ho</w:t>
      </w:r>
      <w:r w:rsidRPr="00AA1B15" w:rsidR="001A18C8">
        <w:rPr>
          <w:rFonts w:ascii="Times New Roman" w:hAnsi="Times New Roman" w:cs="Times New Roman"/>
          <w:bCs/>
          <w:sz w:val="20"/>
          <w:szCs w:val="20"/>
          <w:lang w:val="nb-NO"/>
        </w:rPr>
        <w:t>ld</w:t>
      </w:r>
      <w:r w:rsidRPr="00AA1B15" w:rsidR="00531519">
        <w:rPr>
          <w:rFonts w:ascii="Times New Roman" w:hAnsi="Times New Roman" w:cs="Times New Roman"/>
          <w:bCs/>
          <w:sz w:val="20"/>
          <w:szCs w:val="20"/>
          <w:lang w:val="nb-NO"/>
        </w:rPr>
        <w:t>e</w:t>
      </w:r>
      <w:r w:rsidRPr="00AA1B15" w:rsidR="001A18C8">
        <w:rPr>
          <w:rFonts w:ascii="Times New Roman" w:hAnsi="Times New Roman" w:cs="Times New Roman"/>
          <w:bCs/>
          <w:sz w:val="20"/>
          <w:szCs w:val="20"/>
          <w:lang w:val="nb-NO"/>
        </w:rPr>
        <w:t xml:space="preserve"> skjønn 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>etter</w:t>
      </w:r>
      <w:r w:rsidRPr="00AA1B15" w:rsidR="00E36543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blant annet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 xml:space="preserve"> grannegjerdelov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>, beitelov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>, veglov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>, servituttlov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AA1B15" w:rsidR="0035764B">
        <w:rPr>
          <w:rFonts w:ascii="Times New Roman" w:hAnsi="Times New Roman" w:cs="Times New Roman"/>
          <w:sz w:val="20"/>
          <w:szCs w:val="20"/>
          <w:lang w:val="nb-NO"/>
        </w:rPr>
        <w:t>og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 xml:space="preserve"> reindriftslov</w:t>
      </w:r>
      <w:r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AA1B15" w:rsidR="00285C26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AA1B15" w:rsidR="00B04724">
        <w:rPr>
          <w:rFonts w:ascii="Times New Roman" w:hAnsi="Times New Roman" w:cs="Times New Roman"/>
          <w:sz w:val="20"/>
          <w:szCs w:val="20"/>
          <w:lang w:val="nb-NO"/>
        </w:rPr>
        <w:t>J</w:t>
      </w:r>
      <w:r w:rsidRPr="00AA1B15" w:rsidR="003A7FD1">
        <w:rPr>
          <w:rFonts w:ascii="Times New Roman" w:hAnsi="Times New Roman" w:cs="Times New Roman"/>
          <w:sz w:val="20"/>
          <w:szCs w:val="20"/>
          <w:lang w:val="nb-NO"/>
        </w:rPr>
        <w:t>ordskif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teretten kan ho</w:t>
      </w:r>
      <w:r w:rsidRPr="00AA1B15" w:rsidR="003A7FD1">
        <w:rPr>
          <w:rFonts w:ascii="Times New Roman" w:hAnsi="Times New Roman" w:cs="Times New Roman"/>
          <w:sz w:val="20"/>
          <w:szCs w:val="20"/>
          <w:lang w:val="nb-NO"/>
        </w:rPr>
        <w:t xml:space="preserve">lde avtaleskjønn som 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egen</w:t>
      </w:r>
      <w:r w:rsidRPr="00AA1B15" w:rsidR="003A7FD1">
        <w:rPr>
          <w:rFonts w:ascii="Times New Roman" w:hAnsi="Times New Roman" w:cs="Times New Roman"/>
          <w:sz w:val="20"/>
          <w:szCs w:val="20"/>
          <w:lang w:val="nb-NO"/>
        </w:rPr>
        <w:t xml:space="preserve"> sak. 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Du må krysse av for h</w:t>
      </w:r>
      <w:r w:rsidRPr="00AA1B15" w:rsidR="0035764B">
        <w:rPr>
          <w:rFonts w:ascii="Times New Roman" w:hAnsi="Times New Roman" w:cs="Times New Roman"/>
          <w:sz w:val="20"/>
          <w:szCs w:val="20"/>
          <w:lang w:val="nb-NO"/>
        </w:rPr>
        <w:t>va slag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s</w:t>
      </w:r>
      <w:r w:rsidRPr="00AA1B15" w:rsidR="0035764B">
        <w:rPr>
          <w:rFonts w:ascii="Times New Roman" w:hAnsi="Times New Roman" w:cs="Times New Roman"/>
          <w:sz w:val="20"/>
          <w:szCs w:val="20"/>
          <w:lang w:val="nb-NO"/>
        </w:rPr>
        <w:t xml:space="preserve"> skjønn du krev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AA1B15" w:rsidR="0035764B">
        <w:rPr>
          <w:rFonts w:ascii="Times New Roman" w:hAnsi="Times New Roman" w:cs="Times New Roman"/>
          <w:sz w:val="20"/>
          <w:szCs w:val="20"/>
          <w:lang w:val="nb-NO"/>
        </w:rPr>
        <w:t>.</w:t>
      </w:r>
    </w:p>
    <w:p xmlns:wp14="http://schemas.microsoft.com/office/word/2010/wordml" w:rsidRPr="00AA1B15" w:rsidR="001A18C8" w:rsidP="00EE6B43" w:rsidRDefault="001A18C8" w14:paraId="4DDBEF00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</w:p>
    <w:p xmlns:wp14="http://schemas.microsoft.com/office/word/2010/wordml" w:rsidRPr="009A2A31" w:rsidR="005C11A2" w:rsidP="00EE6B43" w:rsidRDefault="0035764B" w14:paraId="7F6365B1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3D42EA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4.4 </w:t>
      </w:r>
      <w:r w:rsidRPr="003D42EA" w:rsidR="00AD0E4E">
        <w:rPr>
          <w:rFonts w:ascii="Times New Roman" w:hAnsi="Times New Roman" w:cs="Times New Roman"/>
          <w:b/>
          <w:i/>
          <w:sz w:val="20"/>
          <w:szCs w:val="20"/>
          <w:lang w:val="nb-NO"/>
        </w:rPr>
        <w:t>Planskapt netto</w:t>
      </w:r>
      <w:r w:rsidRPr="0031002D" w:rsidR="00AD0E4E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verdi</w:t>
      </w:r>
      <w:r w:rsidRPr="0031002D" w:rsidR="0091504F">
        <w:rPr>
          <w:rFonts w:ascii="Times New Roman" w:hAnsi="Times New Roman" w:cs="Times New Roman"/>
          <w:b/>
          <w:i/>
          <w:sz w:val="20"/>
          <w:szCs w:val="20"/>
          <w:lang w:val="nb-NO"/>
        </w:rPr>
        <w:t>ø</w:t>
      </w:r>
      <w:r w:rsidRPr="0031002D" w:rsidR="00AD0E4E">
        <w:rPr>
          <w:rFonts w:ascii="Times New Roman" w:hAnsi="Times New Roman" w:cs="Times New Roman"/>
          <w:b/>
          <w:i/>
          <w:sz w:val="20"/>
          <w:szCs w:val="20"/>
          <w:lang w:val="nb-NO"/>
        </w:rPr>
        <w:t>k</w:t>
      </w:r>
      <w:r w:rsidR="00DB5EB4">
        <w:rPr>
          <w:rFonts w:ascii="Times New Roman" w:hAnsi="Times New Roman" w:cs="Times New Roman"/>
          <w:b/>
          <w:i/>
          <w:sz w:val="20"/>
          <w:szCs w:val="20"/>
          <w:lang w:val="nb-NO"/>
        </w:rPr>
        <w:t>ning</w:t>
      </w:r>
      <w:r w:rsidRPr="009A2A31" w:rsidR="00981A1D">
        <w:rPr>
          <w:rFonts w:ascii="Times New Roman" w:hAnsi="Times New Roman" w:cs="Times New Roman"/>
          <w:b/>
          <w:i/>
          <w:sz w:val="20"/>
          <w:szCs w:val="20"/>
          <w:lang w:val="nb-NO"/>
        </w:rPr>
        <w:t>, §§ 3-30 til 3-32</w:t>
      </w:r>
    </w:p>
    <w:p xmlns:wp14="http://schemas.microsoft.com/office/word/2010/wordml" w:rsidRPr="00C35E8F" w:rsidR="009A2A31" w:rsidP="00EE6B43" w:rsidRDefault="00CD58A5" w14:paraId="5C7788A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C35E8F">
        <w:rPr>
          <w:rFonts w:ascii="Times New Roman" w:hAnsi="Times New Roman" w:cs="Times New Roman"/>
          <w:sz w:val="20"/>
          <w:szCs w:val="20"/>
          <w:lang w:val="nb-NO"/>
        </w:rPr>
        <w:t>Jordskifteretten k</w:t>
      </w:r>
      <w:r w:rsidR="00D120F3">
        <w:rPr>
          <w:rFonts w:ascii="Times New Roman" w:hAnsi="Times New Roman" w:cs="Times New Roman"/>
          <w:sz w:val="20"/>
          <w:szCs w:val="20"/>
          <w:lang w:val="nb-NO"/>
        </w:rPr>
        <w:t>an fordele planskapt verdiøk</w:t>
      </w:r>
      <w:r w:rsidR="00DB5EB4">
        <w:rPr>
          <w:rFonts w:ascii="Times New Roman" w:hAnsi="Times New Roman" w:cs="Times New Roman"/>
          <w:sz w:val="20"/>
          <w:szCs w:val="20"/>
          <w:lang w:val="nb-NO"/>
        </w:rPr>
        <w:t>ning</w:t>
      </w:r>
      <w:r w:rsidRPr="00C35E8F">
        <w:rPr>
          <w:rFonts w:ascii="Times New Roman" w:hAnsi="Times New Roman" w:cs="Times New Roman"/>
          <w:sz w:val="20"/>
          <w:szCs w:val="20"/>
          <w:lang w:val="nb-NO"/>
        </w:rPr>
        <w:t xml:space="preserve"> mellom eiendommer som er omfattet av en reguleringsplan. Vilkåret er at kommunen har gitt bestemmelser</w:t>
      </w:r>
      <w:r w:rsidRPr="00C35E8F" w:rsidR="009A2A31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C35E8F">
        <w:rPr>
          <w:rFonts w:ascii="Times New Roman" w:hAnsi="Times New Roman" w:cs="Times New Roman"/>
          <w:sz w:val="20"/>
          <w:szCs w:val="20"/>
          <w:lang w:val="nb-NO"/>
        </w:rPr>
        <w:t xml:space="preserve">om slik fordeling </w:t>
      </w:r>
      <w:r w:rsidRPr="00C35E8F" w:rsidR="009A2A31">
        <w:rPr>
          <w:rFonts w:ascii="Times New Roman" w:hAnsi="Times New Roman" w:cs="Times New Roman"/>
          <w:sz w:val="20"/>
          <w:szCs w:val="20"/>
          <w:lang w:val="nb-NO"/>
        </w:rPr>
        <w:t>og videre må kommunen avgrense fordeli</w:t>
      </w:r>
      <w:r w:rsidRPr="00C35E8F" w:rsidR="00C35E8F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C35E8F" w:rsidR="009A2A31">
        <w:rPr>
          <w:rFonts w:ascii="Times New Roman" w:hAnsi="Times New Roman" w:cs="Times New Roman"/>
          <w:sz w:val="20"/>
          <w:szCs w:val="20"/>
          <w:lang w:val="nb-NO"/>
        </w:rPr>
        <w:t>gsområdet</w:t>
      </w:r>
      <w:r w:rsidRPr="00C35E8F">
        <w:rPr>
          <w:rFonts w:ascii="Times New Roman" w:hAnsi="Times New Roman" w:cs="Times New Roman"/>
          <w:sz w:val="20"/>
          <w:szCs w:val="20"/>
          <w:lang w:val="nb-NO"/>
        </w:rPr>
        <w:t>.</w:t>
      </w:r>
      <w:r w:rsidRPr="00C35E8F" w:rsidR="00ED7170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C35E8F" w:rsidR="009A2A31">
        <w:rPr>
          <w:rFonts w:ascii="Times New Roman" w:hAnsi="Times New Roman" w:cs="Times New Roman"/>
          <w:sz w:val="20"/>
          <w:szCs w:val="20"/>
          <w:lang w:val="nb-NO"/>
        </w:rPr>
        <w:t>Reguleringsplanen med bestemmelser må sendes inn sammen med kravet om sak.</w:t>
      </w:r>
    </w:p>
    <w:p xmlns:wp14="http://schemas.microsoft.com/office/word/2010/wordml" w:rsidRPr="00C35E8F" w:rsidR="009A2A31" w:rsidP="00EE6B43" w:rsidRDefault="009A2A31" w14:paraId="3461D77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70080A" w:rsidR="008F659D" w:rsidP="009A2A31" w:rsidRDefault="009A2A31" w14:paraId="29B0AA47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C35E8F">
        <w:rPr>
          <w:rFonts w:ascii="Times New Roman" w:hAnsi="Times New Roman" w:cs="Times New Roman"/>
          <w:sz w:val="20"/>
          <w:szCs w:val="20"/>
          <w:lang w:val="nb-NO"/>
        </w:rPr>
        <w:t>I en slik sak vil utbyggingsretter kunne overføres fra eiendommer som er regulert til utbygging</w:t>
      </w:r>
      <w:r w:rsidR="00A43354">
        <w:rPr>
          <w:rFonts w:ascii="Times New Roman" w:hAnsi="Times New Roman" w:cs="Times New Roman"/>
          <w:sz w:val="20"/>
          <w:szCs w:val="20"/>
          <w:lang w:val="nb-NO"/>
        </w:rPr>
        <w:t>,</w:t>
      </w:r>
      <w:r w:rsidRPr="00C35E8F">
        <w:rPr>
          <w:rFonts w:ascii="Times New Roman" w:hAnsi="Times New Roman" w:cs="Times New Roman"/>
          <w:sz w:val="20"/>
          <w:szCs w:val="20"/>
          <w:lang w:val="nb-NO"/>
        </w:rPr>
        <w:t xml:space="preserve"> til eiendommer som er regulert til andre formål, for eksempel friareal. Fordeling av verdiøkning kan gi bedre planløsninger ved at det blir lettere å planlegge uten å ta hensyn til eiendomsgrenser og gi </w:t>
      </w:r>
      <w:r w:rsidRPr="00C35E8F" w:rsidR="00C35E8F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C35E8F">
        <w:rPr>
          <w:rFonts w:ascii="Times New Roman" w:hAnsi="Times New Roman" w:cs="Times New Roman"/>
          <w:sz w:val="20"/>
          <w:szCs w:val="20"/>
          <w:lang w:val="nb-NO"/>
        </w:rPr>
        <w:t>n mer rettferdig fordeling av verdiene mellom eierne.</w:t>
      </w:r>
    </w:p>
    <w:p xmlns:wp14="http://schemas.microsoft.com/office/word/2010/wordml" w:rsidRPr="009A2A31" w:rsidR="009A2A31" w:rsidP="009A2A31" w:rsidRDefault="009A2A31" w14:paraId="5F82BCF7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9A2A31">
        <w:rPr>
          <w:rFonts w:ascii="Times New Roman" w:hAnsi="Times New Roman" w:cs="Times New Roman"/>
          <w:b/>
          <w:i/>
          <w:sz w:val="20"/>
          <w:szCs w:val="20"/>
          <w:lang w:val="nb-NO"/>
        </w:rPr>
        <w:t>Gjenåpning</w:t>
      </w:r>
    </w:p>
    <w:p xmlns:wp14="http://schemas.microsoft.com/office/word/2010/wordml" w:rsidRPr="009A2A31" w:rsidR="00CD58A5" w:rsidP="00EE6B43" w:rsidRDefault="009A2A31" w14:paraId="37974C40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9A2A31">
        <w:rPr>
          <w:rFonts w:ascii="Times New Roman" w:hAnsi="Times New Roman" w:cs="Times New Roman"/>
          <w:sz w:val="20"/>
          <w:szCs w:val="20"/>
          <w:lang w:val="nb-NO"/>
        </w:rPr>
        <w:t xml:space="preserve">En sak avgjort av jordskifteretten der ankefristen er ute, kan kreves 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gjenåpnet etter </w:t>
      </w:r>
      <w:r w:rsidR="00A43354">
        <w:rPr>
          <w:rFonts w:ascii="Times New Roman" w:hAnsi="Times New Roman" w:cs="Times New Roman"/>
          <w:sz w:val="20"/>
          <w:szCs w:val="20"/>
          <w:lang w:val="nb-NO"/>
        </w:rPr>
        <w:t>bestemmelsene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 i tvisteloven kapittel 31. Gjenåpning er et ekstraordinært rettsmiddel, og det skal mye til for å få gjenåpnet en rettskraftig sak.</w:t>
      </w:r>
    </w:p>
    <w:p xmlns:wp14="http://schemas.microsoft.com/office/word/2010/wordml" w:rsidRPr="009A2A31" w:rsidR="00981A1D" w:rsidP="00EE6B43" w:rsidRDefault="00981A1D" w14:paraId="3CF2D8B6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</w:p>
    <w:p xmlns:wp14="http://schemas.microsoft.com/office/word/2010/wordml" w:rsidRPr="006C0D1C" w:rsidR="00B72A28" w:rsidP="006C0D1C" w:rsidRDefault="006C0D1C" w14:paraId="1A876590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6C0D1C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5. </w:t>
      </w:r>
      <w:r w:rsidR="006E27A5">
        <w:rPr>
          <w:rFonts w:ascii="Times New Roman" w:hAnsi="Times New Roman" w:cs="Times New Roman"/>
          <w:b/>
          <w:i/>
          <w:sz w:val="20"/>
          <w:szCs w:val="20"/>
          <w:lang w:val="nb-NO"/>
        </w:rPr>
        <w:tab/>
      </w:r>
      <w:r w:rsidRPr="006C0D1C" w:rsidR="00851E24">
        <w:rPr>
          <w:rFonts w:ascii="Times New Roman" w:hAnsi="Times New Roman" w:cs="Times New Roman"/>
          <w:b/>
          <w:i/>
          <w:sz w:val="20"/>
          <w:szCs w:val="20"/>
          <w:lang w:val="nb-NO"/>
        </w:rPr>
        <w:t>Rettens sammensetning</w:t>
      </w:r>
    </w:p>
    <w:p xmlns:wp14="http://schemas.microsoft.com/office/word/2010/wordml" w:rsidRPr="003D42EA" w:rsidR="005B010A" w:rsidP="00EE6B43" w:rsidRDefault="00AA1B15" w14:paraId="3BC43F10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31002D">
        <w:rPr>
          <w:rFonts w:ascii="Times New Roman" w:hAnsi="Times New Roman" w:cs="Times New Roman"/>
          <w:sz w:val="20"/>
          <w:szCs w:val="20"/>
          <w:lang w:val="nb-NO"/>
        </w:rPr>
        <w:t>Hovedregelen</w:t>
      </w:r>
      <w:r w:rsidRPr="00851E24" w:rsidR="002E268D">
        <w:rPr>
          <w:rFonts w:ascii="Times New Roman" w:hAnsi="Times New Roman" w:cs="Times New Roman"/>
          <w:sz w:val="20"/>
          <w:szCs w:val="20"/>
          <w:lang w:val="nb-NO"/>
        </w:rPr>
        <w:t xml:space="preserve"> er at</w:t>
      </w:r>
      <w:r w:rsidRPr="0031002D" w:rsidR="002E268D">
        <w:rPr>
          <w:rFonts w:ascii="Times New Roman" w:hAnsi="Times New Roman" w:cs="Times New Roman"/>
          <w:sz w:val="20"/>
          <w:szCs w:val="20"/>
          <w:lang w:val="nb-NO"/>
        </w:rPr>
        <w:t xml:space="preserve"> j</w:t>
      </w:r>
      <w:r w:rsidRPr="0031002D" w:rsidR="00B72A28">
        <w:rPr>
          <w:rFonts w:ascii="Times New Roman" w:hAnsi="Times New Roman" w:cs="Times New Roman"/>
          <w:sz w:val="20"/>
          <w:szCs w:val="20"/>
          <w:lang w:val="nb-NO"/>
        </w:rPr>
        <w:t>ordskifte</w:t>
      </w:r>
      <w:r w:rsidRPr="0031002D">
        <w:rPr>
          <w:rFonts w:ascii="Times New Roman" w:hAnsi="Times New Roman" w:cs="Times New Roman"/>
          <w:sz w:val="20"/>
          <w:szCs w:val="20"/>
          <w:lang w:val="nb-NO"/>
        </w:rPr>
        <w:t>dommeren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er</w:t>
      </w:r>
      <w:r w:rsidRPr="0031002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="00F54A61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31002D" w:rsidR="0031002D">
        <w:rPr>
          <w:rFonts w:ascii="Times New Roman" w:hAnsi="Times New Roman" w:cs="Times New Roman"/>
          <w:sz w:val="20"/>
          <w:szCs w:val="20"/>
          <w:lang w:val="nb-NO"/>
        </w:rPr>
        <w:t>n</w:t>
      </w:r>
      <w:r w:rsidR="00F54A61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31002D" w:rsidR="0031002D">
        <w:rPr>
          <w:rFonts w:ascii="Times New Roman" w:hAnsi="Times New Roman" w:cs="Times New Roman"/>
          <w:sz w:val="20"/>
          <w:szCs w:val="20"/>
          <w:lang w:val="nb-NO"/>
        </w:rPr>
        <w:t>dommer</w:t>
      </w:r>
      <w:r w:rsidRPr="00851E24" w:rsidR="002E268D">
        <w:rPr>
          <w:rFonts w:ascii="Times New Roman" w:hAnsi="Times New Roman" w:cs="Times New Roman"/>
          <w:sz w:val="20"/>
          <w:szCs w:val="20"/>
          <w:lang w:val="nb-NO"/>
        </w:rPr>
        <w:t>.</w:t>
      </w:r>
      <w:r w:rsidRPr="00851E24" w:rsidR="00B72A28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3D42EA" w:rsidR="00B72A28">
        <w:rPr>
          <w:rFonts w:ascii="Times New Roman" w:hAnsi="Times New Roman" w:cs="Times New Roman"/>
          <w:sz w:val="20"/>
          <w:szCs w:val="20"/>
          <w:lang w:val="nb-NO"/>
        </w:rPr>
        <w:t xml:space="preserve">Dersom </w:t>
      </w:r>
      <w:r w:rsidRPr="003D42EA" w:rsidR="00ED7170">
        <w:rPr>
          <w:rFonts w:ascii="Times New Roman" w:hAnsi="Times New Roman" w:cs="Times New Roman"/>
          <w:sz w:val="20"/>
          <w:szCs w:val="20"/>
          <w:lang w:val="nb-NO"/>
        </w:rPr>
        <w:t xml:space="preserve">du </w:t>
      </w:r>
      <w:r w:rsidRPr="003D42EA" w:rsidR="005B010A">
        <w:rPr>
          <w:rFonts w:ascii="Times New Roman" w:hAnsi="Times New Roman" w:cs="Times New Roman"/>
          <w:sz w:val="20"/>
          <w:szCs w:val="20"/>
          <w:lang w:val="nb-NO"/>
        </w:rPr>
        <w:t>vil at retten</w:t>
      </w:r>
      <w:r w:rsidRPr="003D42EA" w:rsidR="00ED7170">
        <w:rPr>
          <w:rFonts w:ascii="Times New Roman" w:hAnsi="Times New Roman" w:cs="Times New Roman"/>
          <w:sz w:val="20"/>
          <w:szCs w:val="20"/>
          <w:lang w:val="nb-NO"/>
        </w:rPr>
        <w:t xml:space="preserve"> i tillegg</w:t>
      </w:r>
      <w:r w:rsidRPr="003D42EA" w:rsidR="005B010A">
        <w:rPr>
          <w:rFonts w:ascii="Times New Roman" w:hAnsi="Times New Roman" w:cs="Times New Roman"/>
          <w:sz w:val="20"/>
          <w:szCs w:val="20"/>
          <w:lang w:val="nb-NO"/>
        </w:rPr>
        <w:t xml:space="preserve"> skal</w:t>
      </w:r>
      <w:r w:rsidRPr="0031002D" w:rsidR="005B010A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31002D">
        <w:rPr>
          <w:rFonts w:ascii="Times New Roman" w:hAnsi="Times New Roman" w:cs="Times New Roman"/>
          <w:sz w:val="20"/>
          <w:szCs w:val="20"/>
          <w:lang w:val="nb-NO"/>
        </w:rPr>
        <w:t>settes</w:t>
      </w:r>
      <w:r w:rsidRPr="003D42EA" w:rsidR="005B010A">
        <w:rPr>
          <w:rFonts w:ascii="Times New Roman" w:hAnsi="Times New Roman" w:cs="Times New Roman"/>
          <w:sz w:val="20"/>
          <w:szCs w:val="20"/>
          <w:lang w:val="nb-NO"/>
        </w:rPr>
        <w:t xml:space="preserve"> med</w:t>
      </w:r>
      <w:r w:rsidRPr="0031002D" w:rsidR="005B010A">
        <w:rPr>
          <w:rFonts w:ascii="Times New Roman" w:hAnsi="Times New Roman" w:cs="Times New Roman"/>
          <w:sz w:val="20"/>
          <w:szCs w:val="20"/>
          <w:lang w:val="nb-NO"/>
        </w:rPr>
        <w:t xml:space="preserve"> meddomm</w:t>
      </w:r>
      <w:r w:rsidRPr="0031002D">
        <w:rPr>
          <w:rFonts w:ascii="Times New Roman" w:hAnsi="Times New Roman" w:cs="Times New Roman"/>
          <w:sz w:val="20"/>
          <w:szCs w:val="20"/>
          <w:lang w:val="nb-NO"/>
        </w:rPr>
        <w:t>ere</w:t>
      </w:r>
      <w:r w:rsidRPr="003D42EA" w:rsidR="005B010A">
        <w:rPr>
          <w:rFonts w:ascii="Times New Roman" w:hAnsi="Times New Roman" w:cs="Times New Roman"/>
          <w:sz w:val="20"/>
          <w:szCs w:val="20"/>
          <w:lang w:val="nb-NO"/>
        </w:rPr>
        <w:t xml:space="preserve"> må du krysse av for det.</w:t>
      </w:r>
      <w:r w:rsidRPr="003D42EA" w:rsidR="00B72A28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</w:p>
    <w:p xmlns:wp14="http://schemas.microsoft.com/office/word/2010/wordml" w:rsidRPr="00AA1B15" w:rsidR="00B72A28" w:rsidP="00EE6B43" w:rsidRDefault="005B010A" w14:paraId="734446E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sz w:val="20"/>
          <w:szCs w:val="20"/>
          <w:lang w:val="nb-NO"/>
        </w:rPr>
        <w:t>I skjønn er hov</w:t>
      </w:r>
      <w:r w:rsidRPr="00EE6B43" w:rsidR="00AA1B15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EE6B43">
        <w:rPr>
          <w:rFonts w:ascii="Times New Roman" w:hAnsi="Times New Roman" w:cs="Times New Roman"/>
          <w:sz w:val="20"/>
          <w:szCs w:val="20"/>
          <w:lang w:val="nb-NO"/>
        </w:rPr>
        <w:t xml:space="preserve">dregelen fire skjønnsmedlemmer. 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 xml:space="preserve">Om du </w:t>
      </w:r>
      <w:r w:rsidRPr="00AA1B15" w:rsidR="00AA1B15">
        <w:rPr>
          <w:rFonts w:ascii="Times New Roman" w:hAnsi="Times New Roman" w:cs="Times New Roman"/>
          <w:sz w:val="20"/>
          <w:szCs w:val="20"/>
          <w:lang w:val="nb-NO"/>
        </w:rPr>
        <w:t>ønsker</w:t>
      </w:r>
      <w:r w:rsidRPr="00AA1B15" w:rsidR="00ED7170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 xml:space="preserve">to skjønnsmedlemmer må du krysse av for det. </w:t>
      </w:r>
    </w:p>
    <w:p xmlns:wp14="http://schemas.microsoft.com/office/word/2010/wordml" w:rsidRPr="00AA1B15" w:rsidR="005B010A" w:rsidP="00EE6B43" w:rsidRDefault="005B010A" w14:paraId="0FB78278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="005B010A" w:rsidP="00EE6B43" w:rsidRDefault="00AA1B15" w14:paraId="7D5AA63D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AA1B15">
        <w:rPr>
          <w:rFonts w:ascii="Times New Roman" w:hAnsi="Times New Roman" w:cs="Times New Roman"/>
          <w:sz w:val="20"/>
          <w:szCs w:val="20"/>
          <w:lang w:val="nb-NO"/>
        </w:rPr>
        <w:t>Parte</w:t>
      </w:r>
      <w:r w:rsidRPr="00AA1B15" w:rsidR="005B010A">
        <w:rPr>
          <w:rFonts w:ascii="Times New Roman" w:hAnsi="Times New Roman" w:cs="Times New Roman"/>
          <w:sz w:val="20"/>
          <w:szCs w:val="20"/>
          <w:lang w:val="nb-NO"/>
        </w:rPr>
        <w:t xml:space="preserve">ne må betale </w:t>
      </w:r>
      <w:r w:rsidRPr="00AA1B15">
        <w:rPr>
          <w:rFonts w:ascii="Times New Roman" w:hAnsi="Times New Roman" w:cs="Times New Roman"/>
          <w:sz w:val="20"/>
          <w:szCs w:val="20"/>
          <w:lang w:val="nb-NO"/>
        </w:rPr>
        <w:t>godtgjørelse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 til meddommer</w:t>
      </w:r>
      <w:r w:rsidRPr="00AA1B15" w:rsidR="005B010A">
        <w:rPr>
          <w:rFonts w:ascii="Times New Roman" w:hAnsi="Times New Roman" w:cs="Times New Roman"/>
          <w:sz w:val="20"/>
          <w:szCs w:val="20"/>
          <w:lang w:val="nb-NO"/>
        </w:rPr>
        <w:t>e og skjønnsmedlemme</w:t>
      </w:r>
      <w:r>
        <w:rPr>
          <w:rFonts w:ascii="Times New Roman" w:hAnsi="Times New Roman" w:cs="Times New Roman"/>
          <w:sz w:val="20"/>
          <w:szCs w:val="20"/>
          <w:lang w:val="nb-NO"/>
        </w:rPr>
        <w:t>r</w:t>
      </w:r>
      <w:r w:rsidRPr="00AA1B15" w:rsidR="005B010A">
        <w:rPr>
          <w:rFonts w:ascii="Times New Roman" w:hAnsi="Times New Roman" w:cs="Times New Roman"/>
          <w:sz w:val="20"/>
          <w:szCs w:val="20"/>
          <w:lang w:val="nb-NO"/>
        </w:rPr>
        <w:t>.</w:t>
      </w:r>
    </w:p>
    <w:p xmlns:wp14="http://schemas.microsoft.com/office/word/2010/wordml" w:rsidR="006C0D1C" w:rsidP="00EE6B43" w:rsidRDefault="006C0D1C" w14:paraId="1FC39945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575113" w:rsidR="006C0D1C" w:rsidP="006C0D1C" w:rsidRDefault="006C0D1C" w14:paraId="4970E952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575113">
        <w:rPr>
          <w:rFonts w:ascii="Times New Roman" w:hAnsi="Times New Roman" w:cs="Times New Roman"/>
          <w:b/>
          <w:i/>
          <w:sz w:val="20"/>
          <w:szCs w:val="20"/>
          <w:lang w:val="nb-NO"/>
        </w:rPr>
        <w:t>6.</w:t>
      </w:r>
      <w:r w:rsidRPr="00575113" w:rsidR="006E27A5">
        <w:rPr>
          <w:rFonts w:ascii="Times New Roman" w:hAnsi="Times New Roman" w:cs="Times New Roman"/>
          <w:b/>
          <w:i/>
          <w:sz w:val="20"/>
          <w:szCs w:val="20"/>
          <w:lang w:val="nb-NO"/>
        </w:rPr>
        <w:tab/>
      </w:r>
      <w:r w:rsidRPr="00575113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Rettsmekling</w:t>
      </w:r>
    </w:p>
    <w:p xmlns:wp14="http://schemas.microsoft.com/office/word/2010/wordml" w:rsidRPr="00851E24" w:rsidR="006C0D1C" w:rsidP="006C0D1C" w:rsidRDefault="006C0D1C" w14:paraId="625F33B8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575113">
        <w:rPr>
          <w:rFonts w:ascii="Times New Roman" w:hAnsi="Times New Roman" w:cs="Times New Roman"/>
          <w:sz w:val="20"/>
          <w:szCs w:val="20"/>
          <w:lang w:val="nb-NO"/>
        </w:rPr>
        <w:t>Rettsmekling kan gjennomføres ved retts</w:t>
      </w:r>
      <w:r w:rsidRPr="00575113" w:rsidR="00C60894">
        <w:rPr>
          <w:rFonts w:ascii="Times New Roman" w:hAnsi="Times New Roman" w:cs="Times New Roman"/>
          <w:sz w:val="20"/>
          <w:szCs w:val="20"/>
          <w:lang w:val="nb-NO"/>
        </w:rPr>
        <w:t>fastsetting og skjønn</w:t>
      </w:r>
      <w:r w:rsidRPr="00575113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3D42EA">
        <w:rPr>
          <w:rFonts w:ascii="Times New Roman" w:hAnsi="Times New Roman" w:cs="Times New Roman"/>
          <w:sz w:val="20"/>
          <w:szCs w:val="20"/>
          <w:lang w:val="nb-NO"/>
        </w:rPr>
        <w:t>Rettsmekling er</w:t>
      </w:r>
      <w:r w:rsidRPr="006945E9">
        <w:rPr>
          <w:rFonts w:ascii="Times New Roman" w:hAnsi="Times New Roman" w:cs="Times New Roman"/>
          <w:sz w:val="20"/>
          <w:szCs w:val="20"/>
          <w:lang w:val="nb-NO"/>
        </w:rPr>
        <w:t xml:space="preserve"> frivillig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 og dersom partene blir enige kan saken eller del av saken avsluttes ved at det inngå</w:t>
      </w:r>
      <w:r>
        <w:rPr>
          <w:rFonts w:ascii="Times New Roman" w:hAnsi="Times New Roman" w:cs="Times New Roman"/>
          <w:sz w:val="20"/>
          <w:szCs w:val="20"/>
          <w:lang w:val="nb-NO"/>
        </w:rPr>
        <w:t>s e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t rettsforlik. </w:t>
      </w:r>
      <w:r>
        <w:rPr>
          <w:rFonts w:ascii="Times New Roman" w:hAnsi="Times New Roman" w:cs="Times New Roman"/>
          <w:sz w:val="20"/>
          <w:szCs w:val="20"/>
          <w:lang w:val="nb-NO"/>
        </w:rPr>
        <w:t>Dersom du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har spørsmål om dette, ta kontakt med jordskifteretten i ditt sokn. </w:t>
      </w:r>
    </w:p>
    <w:p xmlns:wp14="http://schemas.microsoft.com/office/word/2010/wordml" w:rsidRPr="00851E24" w:rsidR="006C0D1C" w:rsidP="006C0D1C" w:rsidRDefault="006C0D1C" w14:paraId="0562CB0E" wp14:textId="77777777">
      <w:pPr>
        <w:pStyle w:val="Listeavsnitt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AA1B15" w:rsidR="006C0D1C" w:rsidP="00EE6B43" w:rsidRDefault="006C0D1C" w14:paraId="34CE0A41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AA1B15" w:rsidR="00DA1B20" w:rsidP="00EE6B43" w:rsidRDefault="00DA1B20" w14:paraId="62EBF3C5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6C0D1C" w:rsidR="00DA1B20" w:rsidP="006C0D1C" w:rsidRDefault="006C0D1C" w14:paraId="242916A9" wp14:textId="77777777">
      <w:pPr>
        <w:spacing w:after="0" w:line="240" w:lineRule="auto"/>
        <w:ind w:left="120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6E27A5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7. </w:t>
      </w:r>
      <w:r w:rsidR="006E27A5">
        <w:rPr>
          <w:rFonts w:ascii="Times New Roman" w:hAnsi="Times New Roman" w:cs="Times New Roman"/>
          <w:b/>
          <w:i/>
          <w:sz w:val="20"/>
          <w:szCs w:val="20"/>
          <w:lang w:val="nb-NO"/>
        </w:rPr>
        <w:tab/>
      </w:r>
      <w:r w:rsidRPr="006C0D1C" w:rsidR="00DA1B20">
        <w:rPr>
          <w:rFonts w:ascii="Times New Roman" w:hAnsi="Times New Roman" w:cs="Times New Roman"/>
          <w:b/>
          <w:i/>
          <w:sz w:val="20"/>
          <w:szCs w:val="20"/>
          <w:lang w:val="nb-NO"/>
        </w:rPr>
        <w:t>Vedlegg</w:t>
      </w:r>
    </w:p>
    <w:p xmlns:wp14="http://schemas.microsoft.com/office/word/2010/wordml" w:rsidRPr="00F54A61" w:rsidR="00DA1B20" w:rsidP="00EE6B43" w:rsidRDefault="00DA1B20" w14:paraId="10CE56E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6C0D1C">
        <w:rPr>
          <w:rFonts w:ascii="Times New Roman" w:hAnsi="Times New Roman" w:cs="Times New Roman"/>
          <w:sz w:val="20"/>
          <w:szCs w:val="20"/>
          <w:lang w:val="nb-NO"/>
        </w:rPr>
        <w:t xml:space="preserve">Her fører du opp </w:t>
      </w:r>
      <w:r w:rsidRPr="006C0D1C" w:rsidR="00D9609A">
        <w:rPr>
          <w:rFonts w:ascii="Times New Roman" w:hAnsi="Times New Roman" w:cs="Times New Roman"/>
          <w:sz w:val="20"/>
          <w:szCs w:val="20"/>
          <w:lang w:val="nb-NO"/>
        </w:rPr>
        <w:t>de</w:t>
      </w:r>
      <w:r w:rsidRPr="006C0D1C" w:rsidR="00AA1B15">
        <w:rPr>
          <w:rFonts w:ascii="Times New Roman" w:hAnsi="Times New Roman" w:cs="Times New Roman"/>
          <w:sz w:val="20"/>
          <w:szCs w:val="20"/>
          <w:lang w:val="nb-NO"/>
        </w:rPr>
        <w:t xml:space="preserve"> vedleggene</w:t>
      </w:r>
      <w:r w:rsidRPr="006C0D1C" w:rsidR="00D9609A">
        <w:rPr>
          <w:rFonts w:ascii="Times New Roman" w:hAnsi="Times New Roman" w:cs="Times New Roman"/>
          <w:sz w:val="20"/>
          <w:szCs w:val="20"/>
          <w:lang w:val="nb-NO"/>
        </w:rPr>
        <w:t xml:space="preserve"> som </w:t>
      </w:r>
      <w:r w:rsidRPr="006C0D1C" w:rsidR="00AA1B15">
        <w:rPr>
          <w:rFonts w:ascii="Times New Roman" w:hAnsi="Times New Roman" w:cs="Times New Roman"/>
          <w:sz w:val="20"/>
          <w:szCs w:val="20"/>
          <w:lang w:val="nb-NO"/>
        </w:rPr>
        <w:t>følger</w:t>
      </w:r>
      <w:r w:rsidRPr="006C0D1C" w:rsidR="00D9609A">
        <w:rPr>
          <w:rFonts w:ascii="Times New Roman" w:hAnsi="Times New Roman" w:cs="Times New Roman"/>
          <w:sz w:val="20"/>
          <w:szCs w:val="20"/>
          <w:lang w:val="nb-NO"/>
        </w:rPr>
        <w:t xml:space="preserve"> kravet</w:t>
      </w:r>
      <w:r w:rsidRPr="006C0D1C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C0D1C" w:rsidR="00D9609A">
        <w:rPr>
          <w:rFonts w:ascii="Times New Roman" w:hAnsi="Times New Roman" w:cs="Times New Roman"/>
          <w:sz w:val="20"/>
          <w:szCs w:val="20"/>
          <w:lang w:val="nb-NO"/>
        </w:rPr>
        <w:t>(k</w:t>
      </w:r>
      <w:r w:rsidRPr="006C0D1C">
        <w:rPr>
          <w:rFonts w:ascii="Times New Roman" w:hAnsi="Times New Roman" w:cs="Times New Roman"/>
          <w:sz w:val="20"/>
          <w:szCs w:val="20"/>
          <w:lang w:val="nb-NO"/>
        </w:rPr>
        <w:t>opi av</w:t>
      </w:r>
      <w:r w:rsidRPr="006C0D1C" w:rsidR="00AA1B15">
        <w:rPr>
          <w:rFonts w:ascii="Times New Roman" w:hAnsi="Times New Roman" w:cs="Times New Roman"/>
          <w:sz w:val="20"/>
          <w:szCs w:val="20"/>
          <w:lang w:val="nb-NO"/>
        </w:rPr>
        <w:t xml:space="preserve"> skylddeling, skjøt</w:t>
      </w:r>
      <w:r w:rsidRPr="006C0D1C">
        <w:rPr>
          <w:rFonts w:ascii="Times New Roman" w:hAnsi="Times New Roman" w:cs="Times New Roman"/>
          <w:sz w:val="20"/>
          <w:szCs w:val="20"/>
          <w:lang w:val="nb-NO"/>
        </w:rPr>
        <w:t>e, målebrev, avtal</w:t>
      </w:r>
      <w:r w:rsidRPr="006C0D1C" w:rsidR="00AA1B15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6C0D1C">
        <w:rPr>
          <w:rFonts w:ascii="Times New Roman" w:hAnsi="Times New Roman" w:cs="Times New Roman"/>
          <w:sz w:val="20"/>
          <w:szCs w:val="20"/>
          <w:lang w:val="nb-NO"/>
        </w:rPr>
        <w:t xml:space="preserve">r, jordskifte, jordskiftekart og </w:t>
      </w:r>
      <w:r w:rsidRPr="006E27A5">
        <w:rPr>
          <w:rFonts w:ascii="Times New Roman" w:hAnsi="Times New Roman" w:cs="Times New Roman"/>
          <w:sz w:val="20"/>
          <w:szCs w:val="20"/>
          <w:lang w:val="nb-NO"/>
        </w:rPr>
        <w:t xml:space="preserve">andre dokument </w:t>
      </w:r>
      <w:r w:rsidRPr="006E27A5" w:rsidR="00AA1B15">
        <w:rPr>
          <w:rFonts w:ascii="Times New Roman" w:hAnsi="Times New Roman" w:cs="Times New Roman"/>
          <w:sz w:val="20"/>
          <w:szCs w:val="20"/>
          <w:lang w:val="nb-NO"/>
        </w:rPr>
        <w:t>som kan ha noe å si</w:t>
      </w:r>
      <w:r w:rsidRPr="006E27A5" w:rsidR="00D9609A">
        <w:rPr>
          <w:rFonts w:ascii="Times New Roman" w:hAnsi="Times New Roman" w:cs="Times New Roman"/>
          <w:sz w:val="20"/>
          <w:szCs w:val="20"/>
          <w:lang w:val="nb-NO"/>
        </w:rPr>
        <w:t xml:space="preserve"> i sak</w:t>
      </w:r>
      <w:r w:rsidRPr="006E27A5" w:rsidR="00AA1B15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6E27A5" w:rsidR="00D9609A">
        <w:rPr>
          <w:rFonts w:ascii="Times New Roman" w:hAnsi="Times New Roman" w:cs="Times New Roman"/>
          <w:sz w:val="20"/>
          <w:szCs w:val="20"/>
          <w:lang w:val="nb-NO"/>
        </w:rPr>
        <w:t>).</w:t>
      </w:r>
      <w:r w:rsidRPr="006E27A5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F54A61">
        <w:rPr>
          <w:rFonts w:ascii="Times New Roman" w:hAnsi="Times New Roman" w:cs="Times New Roman"/>
          <w:sz w:val="20"/>
          <w:szCs w:val="20"/>
          <w:lang w:val="nb-NO"/>
        </w:rPr>
        <w:t>Det bør legg</w:t>
      </w:r>
      <w:r w:rsidRPr="00F54A61" w:rsidR="00AA1B15">
        <w:rPr>
          <w:rFonts w:ascii="Times New Roman" w:hAnsi="Times New Roman" w:cs="Times New Roman"/>
          <w:sz w:val="20"/>
          <w:szCs w:val="20"/>
          <w:lang w:val="nb-NO"/>
        </w:rPr>
        <w:t>es</w:t>
      </w:r>
      <w:r w:rsidRPr="00F54A61">
        <w:rPr>
          <w:rFonts w:ascii="Times New Roman" w:hAnsi="Times New Roman" w:cs="Times New Roman"/>
          <w:sz w:val="20"/>
          <w:szCs w:val="20"/>
          <w:lang w:val="nb-NO"/>
        </w:rPr>
        <w:t xml:space="preserve"> ved kart eller skisse som illustrerer kravet. Marker området sak</w:t>
      </w:r>
      <w:r w:rsidRPr="00F54A61" w:rsidR="00AA1B15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F54A61">
        <w:rPr>
          <w:rFonts w:ascii="Times New Roman" w:hAnsi="Times New Roman" w:cs="Times New Roman"/>
          <w:sz w:val="20"/>
          <w:szCs w:val="20"/>
          <w:lang w:val="nb-NO"/>
        </w:rPr>
        <w:t xml:space="preserve"> gjeld</w:t>
      </w:r>
      <w:r w:rsidRPr="00F54A61" w:rsidR="00AA1B15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F54A61">
        <w:rPr>
          <w:rFonts w:ascii="Times New Roman" w:hAnsi="Times New Roman" w:cs="Times New Roman"/>
          <w:sz w:val="20"/>
          <w:szCs w:val="20"/>
          <w:lang w:val="nb-NO"/>
        </w:rPr>
        <w:t xml:space="preserve"> og aktuelle grenser.</w:t>
      </w:r>
    </w:p>
    <w:p xmlns:wp14="http://schemas.microsoft.com/office/word/2010/wordml" w:rsidRPr="00F54A61" w:rsidR="00F63D56" w:rsidP="00EE6B43" w:rsidRDefault="00F63D56" w14:paraId="6D98A12B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B20A26" w:rsidR="008C0F7D" w:rsidP="00EE6B43" w:rsidRDefault="00AA1B15" w14:paraId="415CE075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B20A26">
        <w:rPr>
          <w:rFonts w:ascii="Times New Roman" w:hAnsi="Times New Roman" w:cs="Times New Roman"/>
          <w:sz w:val="20"/>
          <w:szCs w:val="20"/>
          <w:lang w:val="nb-NO"/>
        </w:rPr>
        <w:t>Følgende</w:t>
      </w:r>
      <w:r w:rsidRPr="00B20A26" w:rsidR="00235763">
        <w:rPr>
          <w:rFonts w:ascii="Times New Roman" w:hAnsi="Times New Roman" w:cs="Times New Roman"/>
          <w:sz w:val="20"/>
          <w:szCs w:val="20"/>
          <w:lang w:val="nb-NO"/>
        </w:rPr>
        <w:t xml:space="preserve"> nettsider kan væ</w:t>
      </w:r>
      <w:r w:rsidRPr="00B20A26" w:rsidR="008C0F7D">
        <w:rPr>
          <w:rFonts w:ascii="Times New Roman" w:hAnsi="Times New Roman" w:cs="Times New Roman"/>
          <w:sz w:val="20"/>
          <w:szCs w:val="20"/>
          <w:lang w:val="nb-NO"/>
        </w:rPr>
        <w:t>re nyttige:</w:t>
      </w:r>
    </w:p>
    <w:tbl>
      <w:tblPr>
        <w:tblStyle w:val="Tabellrutenett"/>
        <w:tblW w:w="4308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77"/>
        <w:gridCol w:w="2931"/>
      </w:tblGrid>
      <w:tr xmlns:wp14="http://schemas.microsoft.com/office/word/2010/wordml" w:rsidRPr="008C0F7D" w:rsidR="008C0F7D" w:rsidTr="00851E24" w14:paraId="3DDF7A0A" wp14:textId="77777777">
        <w:tc>
          <w:tcPr>
            <w:tcW w:w="0" w:type="auto"/>
          </w:tcPr>
          <w:p w:rsidRPr="008C0F7D" w:rsidR="008C0F7D" w:rsidP="00EE6B43" w:rsidRDefault="00851E24" w14:paraId="60085126" wp14:textId="77777777">
            <w:r>
              <w:t>j</w:t>
            </w:r>
            <w:r w:rsidRPr="008C0F7D" w:rsidR="008C0F7D">
              <w:t>ordskifte.no</w:t>
            </w:r>
          </w:p>
        </w:tc>
        <w:tc>
          <w:tcPr>
            <w:tcW w:w="2931" w:type="dxa"/>
          </w:tcPr>
          <w:p w:rsidRPr="008C0F7D" w:rsidR="008C0F7D" w:rsidP="00EE6B43" w:rsidRDefault="008C0F7D" w14:paraId="755A7D1F" wp14:textId="77777777">
            <w:r w:rsidRPr="008C0F7D">
              <w:t>Informasjon om jordskifteretten</w:t>
            </w:r>
          </w:p>
        </w:tc>
      </w:tr>
      <w:tr xmlns:wp14="http://schemas.microsoft.com/office/word/2010/wordml" w:rsidRPr="008C0F7D" w:rsidR="008C0F7D" w:rsidTr="00851E24" w14:paraId="503110AF" wp14:textId="77777777">
        <w:tc>
          <w:tcPr>
            <w:tcW w:w="0" w:type="auto"/>
          </w:tcPr>
          <w:p w:rsidRPr="008C0F7D" w:rsidR="008C0F7D" w:rsidP="00EE6B43" w:rsidRDefault="00851E24" w14:paraId="1ECAE9F5" wp14:textId="77777777">
            <w:r>
              <w:t>d</w:t>
            </w:r>
            <w:r w:rsidRPr="008C0F7D" w:rsidR="008C0F7D">
              <w:t>omstol.no</w:t>
            </w:r>
          </w:p>
        </w:tc>
        <w:tc>
          <w:tcPr>
            <w:tcW w:w="2931" w:type="dxa"/>
          </w:tcPr>
          <w:p w:rsidRPr="008C0F7D" w:rsidR="008C0F7D" w:rsidP="00EE6B43" w:rsidRDefault="008C0F7D" w14:paraId="2C83BCAC" wp14:textId="77777777">
            <w:r w:rsidRPr="008C0F7D">
              <w:t>Generell informasjon om</w:t>
            </w:r>
            <w:r w:rsidRPr="0031002D">
              <w:rPr>
                <w:lang w:val="nb-NO"/>
              </w:rPr>
              <w:t xml:space="preserve"> domstol</w:t>
            </w:r>
            <w:r w:rsidRPr="0031002D" w:rsidR="00AA1B15">
              <w:rPr>
                <w:lang w:val="nb-NO"/>
              </w:rPr>
              <w:t>e</w:t>
            </w:r>
            <w:r w:rsidRPr="0031002D">
              <w:rPr>
                <w:lang w:val="nb-NO"/>
              </w:rPr>
              <w:t>ne</w:t>
            </w:r>
          </w:p>
        </w:tc>
      </w:tr>
      <w:tr xmlns:wp14="http://schemas.microsoft.com/office/word/2010/wordml" w:rsidRPr="008C0F7D" w:rsidR="00851E24" w:rsidTr="00851E24" w14:paraId="75D8C06D" wp14:textId="77777777">
        <w:tc>
          <w:tcPr>
            <w:tcW w:w="0" w:type="auto"/>
          </w:tcPr>
          <w:p w:rsidR="00851E24" w:rsidP="00EE6B43" w:rsidRDefault="00851E24" w14:paraId="0D82F591" wp14:textId="77777777">
            <w:r>
              <w:t>lovdata.no</w:t>
            </w:r>
          </w:p>
        </w:tc>
        <w:tc>
          <w:tcPr>
            <w:tcW w:w="2931" w:type="dxa"/>
          </w:tcPr>
          <w:p w:rsidRPr="008C0F7D" w:rsidR="00851E24" w:rsidP="00EE6B43" w:rsidRDefault="00851E24" w14:paraId="5430A705" wp14:textId="77777777">
            <w:r>
              <w:t>Lover og</w:t>
            </w:r>
            <w:r w:rsidRPr="00E043BD">
              <w:rPr>
                <w:lang w:val="nb-NO"/>
              </w:rPr>
              <w:t xml:space="preserve"> </w:t>
            </w:r>
            <w:r w:rsidRPr="00E043BD" w:rsidR="00E043BD">
              <w:rPr>
                <w:lang w:val="nb-NO"/>
              </w:rPr>
              <w:t>forskrifter</w:t>
            </w:r>
          </w:p>
        </w:tc>
      </w:tr>
      <w:tr xmlns:wp14="http://schemas.microsoft.com/office/word/2010/wordml" w:rsidRPr="008C0F7D" w:rsidR="008C0F7D" w:rsidTr="00851E24" w14:paraId="73BDD117" wp14:textId="77777777">
        <w:tc>
          <w:tcPr>
            <w:tcW w:w="0" w:type="auto"/>
          </w:tcPr>
          <w:p w:rsidRPr="008C0F7D" w:rsidR="008C0F7D" w:rsidP="00EE6B43" w:rsidRDefault="00851E24" w14:paraId="0F59EB60" wp14:textId="77777777">
            <w:r>
              <w:t>a</w:t>
            </w:r>
            <w:r w:rsidRPr="008C0F7D" w:rsidR="008C0F7D">
              <w:t>rkivverket.no</w:t>
            </w:r>
          </w:p>
        </w:tc>
        <w:tc>
          <w:tcPr>
            <w:tcW w:w="2931" w:type="dxa"/>
          </w:tcPr>
          <w:p w:rsidRPr="008C0F7D" w:rsidR="008C0F7D" w:rsidP="00EE6B43" w:rsidRDefault="008C0F7D" w14:paraId="468012B7" wp14:textId="77777777">
            <w:r w:rsidRPr="008C0F7D">
              <w:t>Riksarkivet og</w:t>
            </w:r>
            <w:r w:rsidRPr="0031002D">
              <w:rPr>
                <w:lang w:val="nb-NO"/>
              </w:rPr>
              <w:t xml:space="preserve"> statsarkiv</w:t>
            </w:r>
            <w:r w:rsidRPr="0031002D" w:rsidR="00AA1B15">
              <w:rPr>
                <w:lang w:val="nb-NO"/>
              </w:rPr>
              <w:t>ene</w:t>
            </w:r>
          </w:p>
        </w:tc>
      </w:tr>
      <w:tr xmlns:wp14="http://schemas.microsoft.com/office/word/2010/wordml" w:rsidRPr="008C0F7D" w:rsidR="008C0F7D" w:rsidTr="00851E24" w14:paraId="20020326" wp14:textId="77777777">
        <w:tc>
          <w:tcPr>
            <w:tcW w:w="0" w:type="auto"/>
          </w:tcPr>
          <w:p w:rsidRPr="008C0F7D" w:rsidR="008C0F7D" w:rsidP="00EE6B43" w:rsidRDefault="00851E24" w14:paraId="240D01CC" wp14:textId="77777777">
            <w:r>
              <w:t>t</w:t>
            </w:r>
            <w:r w:rsidRPr="008C0F7D" w:rsidR="008C0F7D">
              <w:t>inglysing.no</w:t>
            </w:r>
          </w:p>
        </w:tc>
        <w:tc>
          <w:tcPr>
            <w:tcW w:w="2931" w:type="dxa"/>
          </w:tcPr>
          <w:p w:rsidRPr="008C0F7D" w:rsidR="008C0F7D" w:rsidP="00EE6B43" w:rsidRDefault="008C0F7D" w14:paraId="1B5FEDC0" wp14:textId="77777777">
            <w:r w:rsidRPr="008C0F7D">
              <w:t>Tinglyste dokument</w:t>
            </w:r>
          </w:p>
        </w:tc>
      </w:tr>
      <w:tr xmlns:wp14="http://schemas.microsoft.com/office/word/2010/wordml" w:rsidRPr="00AF2C4D" w:rsidR="008C0F7D" w:rsidTr="00851E24" w14:paraId="21C76BCE" wp14:textId="77777777">
        <w:tc>
          <w:tcPr>
            <w:tcW w:w="0" w:type="auto"/>
          </w:tcPr>
          <w:p w:rsidRPr="008C0F7D" w:rsidR="008C0F7D" w:rsidP="00EE6B43" w:rsidRDefault="00851E24" w14:paraId="290DEAE0" wp14:textId="77777777">
            <w:r>
              <w:t>s</w:t>
            </w:r>
            <w:r w:rsidRPr="008C0F7D" w:rsidR="008C0F7D">
              <w:t>eeiendom.no</w:t>
            </w:r>
          </w:p>
        </w:tc>
        <w:tc>
          <w:tcPr>
            <w:tcW w:w="2931" w:type="dxa"/>
          </w:tcPr>
          <w:p w:rsidRPr="00AA1B15" w:rsidR="008C0F7D" w:rsidP="00EE6B43" w:rsidRDefault="008C0F7D" w14:paraId="18AAEA6A" wp14:textId="77777777">
            <w:pPr>
              <w:rPr>
                <w:lang w:val="nb-NO"/>
              </w:rPr>
            </w:pPr>
            <w:r w:rsidRPr="00AA1B15">
              <w:rPr>
                <w:lang w:val="nb-NO"/>
              </w:rPr>
              <w:t xml:space="preserve">Kart og informasjon om </w:t>
            </w:r>
            <w:r w:rsidRPr="00AA1B15" w:rsidR="00AA1B15">
              <w:rPr>
                <w:lang w:val="nb-NO"/>
              </w:rPr>
              <w:t>eiendommer</w:t>
            </w:r>
          </w:p>
        </w:tc>
      </w:tr>
      <w:tr xmlns:wp14="http://schemas.microsoft.com/office/word/2010/wordml" w:rsidRPr="008C0F7D" w:rsidR="008C0F7D" w:rsidTr="00851E24" w14:paraId="61C478D2" wp14:textId="77777777">
        <w:tc>
          <w:tcPr>
            <w:tcW w:w="0" w:type="auto"/>
          </w:tcPr>
          <w:p w:rsidRPr="008C0F7D" w:rsidR="008C0F7D" w:rsidP="00EE6B43" w:rsidRDefault="008C0F7D" w14:paraId="0477B8AD" wp14:textId="77777777">
            <w:r w:rsidRPr="008C0F7D">
              <w:t>kart</w:t>
            </w:r>
            <w:r w:rsidR="00DB5EB4">
              <w:t>verket</w:t>
            </w:r>
            <w:r w:rsidRPr="008C0F7D">
              <w:t>.no</w:t>
            </w:r>
          </w:p>
        </w:tc>
        <w:tc>
          <w:tcPr>
            <w:tcW w:w="2931" w:type="dxa"/>
          </w:tcPr>
          <w:p w:rsidRPr="008C0F7D" w:rsidR="008C0F7D" w:rsidP="00EE6B43" w:rsidRDefault="00DB5EB4" w14:paraId="64BDAF53" wp14:textId="77777777">
            <w:r>
              <w:t>K</w:t>
            </w:r>
            <w:r w:rsidRPr="008C0F7D" w:rsidR="008C0F7D">
              <w:t>artverk</w:t>
            </w:r>
            <w:r>
              <w:t>et</w:t>
            </w:r>
          </w:p>
        </w:tc>
      </w:tr>
      <w:tr xmlns:wp14="http://schemas.microsoft.com/office/word/2010/wordml" w:rsidRPr="008C0F7D" w:rsidR="008C0F7D" w:rsidTr="00851E24" w14:paraId="7CF76C22" wp14:textId="77777777">
        <w:tc>
          <w:tcPr>
            <w:tcW w:w="0" w:type="auto"/>
          </w:tcPr>
          <w:p w:rsidRPr="008C0F7D" w:rsidR="008C0F7D" w:rsidP="00EE6B43" w:rsidRDefault="00851E24" w14:paraId="5974FEA0" wp14:textId="77777777">
            <w:r>
              <w:t>n</w:t>
            </w:r>
            <w:r w:rsidRPr="008C0F7D" w:rsidR="008C0F7D">
              <w:t>orgeskart.no</w:t>
            </w:r>
          </w:p>
        </w:tc>
        <w:tc>
          <w:tcPr>
            <w:tcW w:w="2931" w:type="dxa"/>
          </w:tcPr>
          <w:p w:rsidRPr="008C0F7D" w:rsidR="008C0F7D" w:rsidP="00EE6B43" w:rsidRDefault="008C0F7D" w14:paraId="0B51E1F7" wp14:textId="77777777">
            <w:r w:rsidRPr="008C0F7D">
              <w:t>Kart</w:t>
            </w:r>
          </w:p>
        </w:tc>
      </w:tr>
      <w:tr xmlns:wp14="http://schemas.microsoft.com/office/word/2010/wordml" w:rsidRPr="008C0F7D" w:rsidR="00851E24" w:rsidTr="00851E24" w14:paraId="1D1E992A" wp14:textId="77777777">
        <w:tc>
          <w:tcPr>
            <w:tcW w:w="0" w:type="auto"/>
          </w:tcPr>
          <w:p w:rsidR="00851E24" w:rsidP="00EE6B43" w:rsidRDefault="00851E24" w14:paraId="1B04AD93" wp14:textId="77777777">
            <w:r>
              <w:t>nibio.no</w:t>
            </w:r>
          </w:p>
        </w:tc>
        <w:tc>
          <w:tcPr>
            <w:tcW w:w="2931" w:type="dxa"/>
          </w:tcPr>
          <w:p w:rsidRPr="008C0F7D" w:rsidR="00851E24" w:rsidP="00EE6B43" w:rsidRDefault="00851E24" w14:paraId="23E7A341" wp14:textId="77777777">
            <w:r>
              <w:t>Norsk institutt for bioøkonomi</w:t>
            </w:r>
          </w:p>
        </w:tc>
      </w:tr>
    </w:tbl>
    <w:p xmlns:wp14="http://schemas.microsoft.com/office/word/2010/wordml" w:rsidRPr="008C0F7D" w:rsidR="008C0F7D" w:rsidP="00EE6B43" w:rsidRDefault="008C0F7D" w14:paraId="2946DB82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6C0D1C" w:rsidR="00B72A28" w:rsidP="006C0D1C" w:rsidRDefault="006C0D1C" w14:paraId="21C64791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6C0D1C">
        <w:rPr>
          <w:rFonts w:ascii="Times New Roman" w:hAnsi="Times New Roman" w:cs="Times New Roman"/>
          <w:b/>
          <w:i/>
          <w:sz w:val="20"/>
          <w:szCs w:val="20"/>
          <w:lang w:val="nb-NO"/>
        </w:rPr>
        <w:t>8</w:t>
      </w:r>
      <w:r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. </w:t>
      </w:r>
      <w:r w:rsidR="006E27A5">
        <w:rPr>
          <w:rFonts w:ascii="Times New Roman" w:hAnsi="Times New Roman" w:cs="Times New Roman"/>
          <w:b/>
          <w:i/>
          <w:sz w:val="20"/>
          <w:szCs w:val="20"/>
          <w:lang w:val="nb-NO"/>
        </w:rPr>
        <w:tab/>
      </w:r>
      <w:r w:rsidRPr="006C0D1C" w:rsidR="00B72A28">
        <w:rPr>
          <w:rFonts w:ascii="Times New Roman" w:hAnsi="Times New Roman" w:cs="Times New Roman"/>
          <w:b/>
          <w:i/>
          <w:sz w:val="20"/>
          <w:szCs w:val="20"/>
          <w:lang w:val="nb-NO"/>
        </w:rPr>
        <w:t>Underskrift</w:t>
      </w:r>
    </w:p>
    <w:p xmlns:wp14="http://schemas.microsoft.com/office/word/2010/wordml" w:rsidRPr="0091504F" w:rsidR="00B72A28" w:rsidP="00EE6B43" w:rsidRDefault="00DA1B20" w14:paraId="32966628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91504F">
        <w:rPr>
          <w:rFonts w:ascii="Times New Roman" w:hAnsi="Times New Roman" w:cs="Times New Roman"/>
          <w:sz w:val="20"/>
          <w:szCs w:val="20"/>
          <w:lang w:val="nb-NO"/>
        </w:rPr>
        <w:t>Hus</w:t>
      </w:r>
      <w:r w:rsidRPr="0091504F" w:rsidR="00FE5591">
        <w:rPr>
          <w:rFonts w:ascii="Times New Roman" w:hAnsi="Times New Roman" w:cs="Times New Roman"/>
          <w:sz w:val="20"/>
          <w:szCs w:val="20"/>
          <w:lang w:val="nb-NO"/>
        </w:rPr>
        <w:t>k</w:t>
      </w:r>
      <w:r w:rsidRPr="0091504F">
        <w:rPr>
          <w:rFonts w:ascii="Times New Roman" w:hAnsi="Times New Roman" w:cs="Times New Roman"/>
          <w:sz w:val="20"/>
          <w:szCs w:val="20"/>
          <w:lang w:val="nb-NO"/>
        </w:rPr>
        <w:t xml:space="preserve"> å 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>skrive under</w:t>
      </w:r>
      <w:r w:rsidRPr="0091504F" w:rsidR="00B72A28">
        <w:rPr>
          <w:rFonts w:ascii="Times New Roman" w:hAnsi="Times New Roman" w:cs="Times New Roman"/>
          <w:sz w:val="20"/>
          <w:szCs w:val="20"/>
          <w:lang w:val="nb-NO"/>
        </w:rPr>
        <w:t xml:space="preserve"> på kravet.</w:t>
      </w:r>
      <w:r w:rsidRPr="0091504F" w:rsidR="00FE5591">
        <w:rPr>
          <w:rFonts w:ascii="Times New Roman" w:hAnsi="Times New Roman" w:cs="Times New Roman"/>
          <w:sz w:val="20"/>
          <w:szCs w:val="20"/>
          <w:lang w:val="nb-NO"/>
        </w:rPr>
        <w:t xml:space="preserve"> Den eller d</w:t>
      </w:r>
      <w:r w:rsidRPr="0091504F" w:rsidR="0091504F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91504F">
        <w:rPr>
          <w:rFonts w:ascii="Times New Roman" w:hAnsi="Times New Roman" w:cs="Times New Roman"/>
          <w:sz w:val="20"/>
          <w:szCs w:val="20"/>
          <w:lang w:val="nb-NO"/>
        </w:rPr>
        <w:t xml:space="preserve"> som skriv</w:t>
      </w:r>
      <w:r w:rsidR="0091504F">
        <w:rPr>
          <w:rFonts w:ascii="Times New Roman" w:hAnsi="Times New Roman" w:cs="Times New Roman"/>
          <w:sz w:val="20"/>
          <w:szCs w:val="20"/>
          <w:lang w:val="nb-NO"/>
        </w:rPr>
        <w:t>er</w:t>
      </w:r>
      <w:r w:rsidRPr="0091504F">
        <w:rPr>
          <w:rFonts w:ascii="Times New Roman" w:hAnsi="Times New Roman" w:cs="Times New Roman"/>
          <w:sz w:val="20"/>
          <w:szCs w:val="20"/>
          <w:lang w:val="nb-NO"/>
        </w:rPr>
        <w:t xml:space="preserve"> under, blir </w:t>
      </w:r>
      <w:r w:rsidRPr="0091504F" w:rsidR="00FE5591">
        <w:rPr>
          <w:rFonts w:ascii="Times New Roman" w:hAnsi="Times New Roman" w:cs="Times New Roman"/>
          <w:sz w:val="20"/>
          <w:szCs w:val="20"/>
          <w:lang w:val="nb-NO"/>
        </w:rPr>
        <w:t>regnet</w:t>
      </w:r>
      <w:r w:rsidRPr="0091504F">
        <w:rPr>
          <w:rFonts w:ascii="Times New Roman" w:hAnsi="Times New Roman" w:cs="Times New Roman"/>
          <w:sz w:val="20"/>
          <w:szCs w:val="20"/>
          <w:lang w:val="nb-NO"/>
        </w:rPr>
        <w:t xml:space="preserve"> som rekvirent/rekvirent</w:t>
      </w:r>
      <w:r w:rsidRPr="0091504F" w:rsidR="00FE5591">
        <w:rPr>
          <w:rFonts w:ascii="Times New Roman" w:hAnsi="Times New Roman" w:cs="Times New Roman"/>
          <w:sz w:val="20"/>
          <w:szCs w:val="20"/>
          <w:lang w:val="nb-NO"/>
        </w:rPr>
        <w:t>e</w:t>
      </w:r>
      <w:r w:rsidRPr="0091504F">
        <w:rPr>
          <w:rFonts w:ascii="Times New Roman" w:hAnsi="Times New Roman" w:cs="Times New Roman"/>
          <w:sz w:val="20"/>
          <w:szCs w:val="20"/>
          <w:lang w:val="nb-NO"/>
        </w:rPr>
        <w:t>r.</w:t>
      </w:r>
    </w:p>
    <w:p xmlns:wp14="http://schemas.microsoft.com/office/word/2010/wordml" w:rsidRPr="0091504F" w:rsidR="00B72A28" w:rsidP="00EE6B43" w:rsidRDefault="00B72A28" w14:paraId="5997CC1D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6C0D1C" w:rsidR="002416D1" w:rsidP="006C0D1C" w:rsidRDefault="006C0D1C" w14:paraId="158D3C47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6C0D1C">
        <w:rPr>
          <w:rFonts w:ascii="Times New Roman" w:hAnsi="Times New Roman" w:cs="Times New Roman"/>
          <w:b/>
          <w:i/>
          <w:sz w:val="20"/>
          <w:szCs w:val="20"/>
          <w:lang w:val="nb-NO"/>
        </w:rPr>
        <w:t>9</w:t>
      </w:r>
      <w:r>
        <w:rPr>
          <w:rFonts w:ascii="Times New Roman" w:hAnsi="Times New Roman" w:cs="Times New Roman"/>
          <w:b/>
          <w:i/>
          <w:sz w:val="20"/>
          <w:szCs w:val="20"/>
          <w:lang w:val="nb-NO"/>
        </w:rPr>
        <w:t>.</w:t>
      </w:r>
      <w:r w:rsidR="006E27A5">
        <w:rPr>
          <w:rFonts w:ascii="Times New Roman" w:hAnsi="Times New Roman" w:cs="Times New Roman"/>
          <w:b/>
          <w:i/>
          <w:sz w:val="20"/>
          <w:szCs w:val="20"/>
          <w:lang w:val="nb-NO"/>
        </w:rPr>
        <w:tab/>
      </w:r>
      <w:r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</w:t>
      </w:r>
      <w:r w:rsidRPr="006C0D1C" w:rsidR="00851E24">
        <w:rPr>
          <w:rFonts w:ascii="Times New Roman" w:hAnsi="Times New Roman" w:cs="Times New Roman"/>
          <w:b/>
          <w:i/>
          <w:sz w:val="20"/>
          <w:szCs w:val="20"/>
          <w:lang w:val="nb-NO"/>
        </w:rPr>
        <w:t>Annen</w:t>
      </w:r>
      <w:r w:rsidRPr="006C0D1C" w:rsidR="001605A1">
        <w:rPr>
          <w:rFonts w:ascii="Times New Roman" w:hAnsi="Times New Roman" w:cs="Times New Roman"/>
          <w:b/>
          <w:i/>
          <w:sz w:val="20"/>
          <w:szCs w:val="20"/>
          <w:lang w:val="nb-NO"/>
        </w:rPr>
        <w:t xml:space="preserve"> informasjon</w:t>
      </w:r>
    </w:p>
    <w:p xmlns:wp14="http://schemas.microsoft.com/office/word/2010/wordml" w:rsidR="002416D1" w:rsidP="00EE6B43" w:rsidRDefault="00851E24" w14:paraId="55AEBA43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3D42EA">
        <w:rPr>
          <w:rFonts w:ascii="Times New Roman" w:hAnsi="Times New Roman" w:cs="Times New Roman"/>
          <w:sz w:val="20"/>
          <w:szCs w:val="20"/>
          <w:lang w:val="nb-NO"/>
        </w:rPr>
        <w:t>Når saken er tilstrekkelig opplyst,</w:t>
      </w:r>
      <w:r w:rsidRPr="00E043BD">
        <w:rPr>
          <w:rFonts w:ascii="Times New Roman" w:hAnsi="Times New Roman" w:cs="Times New Roman"/>
          <w:sz w:val="20"/>
          <w:szCs w:val="20"/>
          <w:lang w:val="nb-NO"/>
        </w:rPr>
        <w:t xml:space="preserve"> kaller</w:t>
      </w:r>
      <w:r w:rsidRPr="003D42EA">
        <w:rPr>
          <w:rFonts w:ascii="Times New Roman" w:hAnsi="Times New Roman" w:cs="Times New Roman"/>
          <w:sz w:val="20"/>
          <w:szCs w:val="20"/>
          <w:lang w:val="nb-NO"/>
        </w:rPr>
        <w:t xml:space="preserve"> jordskifteretten inn til rettsmøte. 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>Som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oftest vil det </w:t>
      </w:r>
      <w:r w:rsidRPr="00C35E8F" w:rsidR="00C35E8F">
        <w:rPr>
          <w:rFonts w:ascii="Times New Roman" w:hAnsi="Times New Roman" w:cs="Times New Roman"/>
          <w:sz w:val="20"/>
          <w:szCs w:val="20"/>
          <w:lang w:val="nb-NO"/>
        </w:rPr>
        <w:t xml:space="preserve">òg 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>bli befaring. Alt etter sakstype og omfang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>et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av saken, kan det være behov for </w:t>
      </w:r>
      <w:r>
        <w:rPr>
          <w:rFonts w:ascii="Times New Roman" w:hAnsi="Times New Roman" w:cs="Times New Roman"/>
          <w:sz w:val="20"/>
          <w:szCs w:val="20"/>
          <w:lang w:val="nb-NO"/>
        </w:rPr>
        <w:t>fle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>re rettsmøt</w:t>
      </w:r>
      <w:r>
        <w:rPr>
          <w:rFonts w:ascii="Times New Roman" w:hAnsi="Times New Roman" w:cs="Times New Roman"/>
          <w:sz w:val="20"/>
          <w:szCs w:val="20"/>
          <w:lang w:val="nb-NO"/>
        </w:rPr>
        <w:t>er og befaringer.</w:t>
      </w:r>
      <w:r w:rsidRPr="00851E24" w:rsidR="00EF3ABC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nb-NO"/>
        </w:rPr>
        <w:t>I enkelte tilfeller kan det bli holdt saksforberedende rettsmøte for å få saken godt nok opplyst.</w:t>
      </w:r>
    </w:p>
    <w:p xmlns:wp14="http://schemas.microsoft.com/office/word/2010/wordml" w:rsidR="00851E24" w:rsidP="00EE6B43" w:rsidRDefault="00851E24" w14:paraId="110FFD37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="00851E24" w:rsidP="00EE6B43" w:rsidRDefault="00851E24" w14:paraId="24C20586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I jordskiftesaker (retts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>endring</w:t>
      </w:r>
      <w:r>
        <w:rPr>
          <w:rFonts w:ascii="Times New Roman" w:hAnsi="Times New Roman" w:cs="Times New Roman"/>
          <w:sz w:val="20"/>
          <w:szCs w:val="20"/>
          <w:lang w:val="nb-NO"/>
        </w:rPr>
        <w:t>)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vil partene få mulighet til å uttale seg 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>om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 et forslag til jordskifteløsning før jordskifteretten tar avgjørelsen.</w:t>
      </w:r>
    </w:p>
    <w:p xmlns:wp14="http://schemas.microsoft.com/office/word/2010/wordml" w:rsidR="00851E24" w:rsidP="00EE6B43" w:rsidRDefault="00851E24" w14:paraId="6B699379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="00851E24" w:rsidP="00EE6B43" w:rsidRDefault="00851E24" w14:paraId="10B9B155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  <w:lang w:val="nb-NO"/>
        </w:rPr>
        <w:t>I saker om rettsfastsetting avgjør jordskifteretten tvister ved dom. Dersom det ikke er tvist, kan saken bli lø</w:t>
      </w:r>
      <w:r w:rsidR="00F54A61">
        <w:rPr>
          <w:rFonts w:ascii="Times New Roman" w:hAnsi="Times New Roman" w:cs="Times New Roman"/>
          <w:sz w:val="20"/>
          <w:szCs w:val="20"/>
          <w:lang w:val="nb-NO"/>
        </w:rPr>
        <w:t>st ved at jordskifteretten lager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 et forslag til avgjørelse som partene får uttale seg om. Dersom det ikke kommer merknader, vil forslaget bli lagt til grunn for avgjørelse</w:t>
      </w:r>
      <w:r w:rsidR="00B20A26">
        <w:rPr>
          <w:rFonts w:ascii="Times New Roman" w:hAnsi="Times New Roman" w:cs="Times New Roman"/>
          <w:sz w:val="20"/>
          <w:szCs w:val="20"/>
          <w:lang w:val="nb-NO"/>
        </w:rPr>
        <w:t>n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 i saken.</w:t>
      </w:r>
    </w:p>
    <w:p xmlns:wp14="http://schemas.microsoft.com/office/word/2010/wordml" w:rsidRPr="00851E24" w:rsidR="0070080A" w:rsidP="00EE6B43" w:rsidRDefault="0070080A" w14:paraId="3FE9F23F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1C4FC1" w:rsidR="00C651EB" w:rsidP="00EE6B43" w:rsidRDefault="00C651EB" w14:paraId="0C39C764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FC1">
        <w:rPr>
          <w:rFonts w:ascii="Times New Roman" w:hAnsi="Times New Roman" w:cs="Times New Roman"/>
          <w:b/>
          <w:i/>
          <w:sz w:val="20"/>
          <w:szCs w:val="20"/>
        </w:rPr>
        <w:t>Rettsmekling</w:t>
      </w:r>
    </w:p>
    <w:p xmlns:wp14="http://schemas.microsoft.com/office/word/2010/wordml" w:rsidRPr="00851E24" w:rsidR="00C651EB" w:rsidP="00EE6B43" w:rsidRDefault="00C651EB" w14:paraId="05ECA3A2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3D42EA">
        <w:rPr>
          <w:rFonts w:ascii="Times New Roman" w:hAnsi="Times New Roman" w:cs="Times New Roman"/>
          <w:sz w:val="20"/>
          <w:szCs w:val="20"/>
        </w:rPr>
        <w:t>Rettsmekling kan</w:t>
      </w:r>
      <w:r w:rsidRPr="001C4FC1">
        <w:rPr>
          <w:rFonts w:ascii="Times New Roman" w:hAnsi="Times New Roman" w:cs="Times New Roman"/>
          <w:sz w:val="20"/>
          <w:szCs w:val="20"/>
        </w:rPr>
        <w:t xml:space="preserve"> gjennomfør</w:t>
      </w:r>
      <w:r w:rsidRPr="001C4FC1" w:rsidR="00FE5591">
        <w:rPr>
          <w:rFonts w:ascii="Times New Roman" w:hAnsi="Times New Roman" w:cs="Times New Roman"/>
          <w:sz w:val="20"/>
          <w:szCs w:val="20"/>
        </w:rPr>
        <w:t>es</w:t>
      </w:r>
      <w:r w:rsidRPr="003D42EA">
        <w:rPr>
          <w:rFonts w:ascii="Times New Roman" w:hAnsi="Times New Roman" w:cs="Times New Roman"/>
          <w:sz w:val="20"/>
          <w:szCs w:val="20"/>
        </w:rPr>
        <w:t xml:space="preserve"> ved retts</w:t>
      </w:r>
      <w:r w:rsidRPr="00C569FC">
        <w:rPr>
          <w:rFonts w:ascii="Times New Roman" w:hAnsi="Times New Roman" w:cs="Times New Roman"/>
          <w:sz w:val="20"/>
          <w:szCs w:val="20"/>
        </w:rPr>
        <w:t>utgreiing og grensefastset</w:t>
      </w:r>
      <w:r w:rsidR="00FE5591">
        <w:rPr>
          <w:rFonts w:ascii="Times New Roman" w:hAnsi="Times New Roman" w:cs="Times New Roman"/>
          <w:sz w:val="20"/>
          <w:szCs w:val="20"/>
        </w:rPr>
        <w:t>t</w:t>
      </w:r>
      <w:r w:rsidRPr="00C569FC">
        <w:rPr>
          <w:rFonts w:ascii="Times New Roman" w:hAnsi="Times New Roman" w:cs="Times New Roman"/>
          <w:sz w:val="20"/>
          <w:szCs w:val="20"/>
        </w:rPr>
        <w:t xml:space="preserve">ing. </w:t>
      </w:r>
      <w:r w:rsidRPr="003D42EA">
        <w:rPr>
          <w:rFonts w:ascii="Times New Roman" w:hAnsi="Times New Roman" w:cs="Times New Roman"/>
          <w:sz w:val="20"/>
          <w:szCs w:val="20"/>
          <w:lang w:val="nb-NO"/>
        </w:rPr>
        <w:t>Rettsmekl</w:t>
      </w:r>
      <w:r w:rsidRPr="003D42EA" w:rsidR="00FE5591">
        <w:rPr>
          <w:rFonts w:ascii="Times New Roman" w:hAnsi="Times New Roman" w:cs="Times New Roman"/>
          <w:sz w:val="20"/>
          <w:szCs w:val="20"/>
          <w:lang w:val="nb-NO"/>
        </w:rPr>
        <w:t>ing er</w:t>
      </w:r>
      <w:r w:rsidRPr="006945E9" w:rsidR="00FE5591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6945E9" w:rsidR="006945E9">
        <w:rPr>
          <w:rFonts w:ascii="Times New Roman" w:hAnsi="Times New Roman" w:cs="Times New Roman"/>
          <w:sz w:val="20"/>
          <w:szCs w:val="20"/>
          <w:lang w:val="nb-NO"/>
        </w:rPr>
        <w:t>frivillig</w:t>
      </w:r>
      <w:r w:rsidRPr="00FE5591" w:rsidR="00FE5591">
        <w:rPr>
          <w:rFonts w:ascii="Times New Roman" w:hAnsi="Times New Roman" w:cs="Times New Roman"/>
          <w:sz w:val="20"/>
          <w:szCs w:val="20"/>
          <w:lang w:val="nb-NO"/>
        </w:rPr>
        <w:t xml:space="preserve"> og dersom parte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ne blir </w:t>
      </w:r>
      <w:r w:rsidRPr="00FE5591" w:rsidR="00FE5591">
        <w:rPr>
          <w:rFonts w:ascii="Times New Roman" w:hAnsi="Times New Roman" w:cs="Times New Roman"/>
          <w:sz w:val="20"/>
          <w:szCs w:val="20"/>
          <w:lang w:val="nb-NO"/>
        </w:rPr>
        <w:t>enige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 kan sak</w:t>
      </w:r>
      <w:r w:rsidRPr="00FE5591" w:rsidR="00FE5591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 eller del av sak</w:t>
      </w:r>
      <w:r w:rsidRPr="00FE5591" w:rsidR="00FE5591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 avslutt</w:t>
      </w:r>
      <w:r w:rsidRPr="00FE5591" w:rsidR="00FE5591">
        <w:rPr>
          <w:rFonts w:ascii="Times New Roman" w:hAnsi="Times New Roman" w:cs="Times New Roman"/>
          <w:sz w:val="20"/>
          <w:szCs w:val="20"/>
          <w:lang w:val="nb-NO"/>
        </w:rPr>
        <w:t>es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 ved at </w:t>
      </w:r>
      <w:r w:rsidRPr="00FE5591" w:rsidR="00FE5591">
        <w:rPr>
          <w:rFonts w:ascii="Times New Roman" w:hAnsi="Times New Roman" w:cs="Times New Roman"/>
          <w:sz w:val="20"/>
          <w:szCs w:val="20"/>
          <w:lang w:val="nb-NO"/>
        </w:rPr>
        <w:t>det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 inngå</w:t>
      </w:r>
      <w:r w:rsidR="00FE5591">
        <w:rPr>
          <w:rFonts w:ascii="Times New Roman" w:hAnsi="Times New Roman" w:cs="Times New Roman"/>
          <w:sz w:val="20"/>
          <w:szCs w:val="20"/>
          <w:lang w:val="nb-NO"/>
        </w:rPr>
        <w:t>s e</w:t>
      </w:r>
      <w:r w:rsidRPr="00FE5591">
        <w:rPr>
          <w:rFonts w:ascii="Times New Roman" w:hAnsi="Times New Roman" w:cs="Times New Roman"/>
          <w:sz w:val="20"/>
          <w:szCs w:val="20"/>
          <w:lang w:val="nb-NO"/>
        </w:rPr>
        <w:t xml:space="preserve">t rettsforlik. </w:t>
      </w:r>
      <w:r w:rsidR="00F54A61">
        <w:rPr>
          <w:rFonts w:ascii="Times New Roman" w:hAnsi="Times New Roman" w:cs="Times New Roman"/>
          <w:sz w:val="20"/>
          <w:szCs w:val="20"/>
          <w:lang w:val="nb-NO"/>
        </w:rPr>
        <w:t>Dersom du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har spørsmål om dette, ta kontakt med jordskifteretten i ditt sokn. </w:t>
      </w:r>
    </w:p>
    <w:p xmlns:wp14="http://schemas.microsoft.com/office/word/2010/wordml" w:rsidRPr="00851E24" w:rsidR="008E3C8D" w:rsidP="00EE6B43" w:rsidRDefault="008E3C8D" w14:paraId="1F72F646" wp14:textId="77777777">
      <w:pPr>
        <w:pStyle w:val="Listeavsnitt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851E24" w:rsidR="000772B4" w:rsidP="00EE6B43" w:rsidRDefault="000772B4" w14:paraId="59A4A473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851E24">
        <w:rPr>
          <w:rFonts w:ascii="Times New Roman" w:hAnsi="Times New Roman" w:cs="Times New Roman"/>
          <w:b/>
          <w:i/>
          <w:sz w:val="20"/>
          <w:szCs w:val="20"/>
          <w:lang w:val="nb-NO"/>
        </w:rPr>
        <w:t>Kostnader</w:t>
      </w:r>
    </w:p>
    <w:p xmlns:wp14="http://schemas.microsoft.com/office/word/2010/wordml" w:rsidRPr="00FE5591" w:rsidR="000772B4" w:rsidP="00EE6B43" w:rsidRDefault="00377551" w14:paraId="588CDF96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Kostnadene </w:t>
      </w:r>
      <w:r w:rsidRPr="00851E24" w:rsidR="009E1D52">
        <w:rPr>
          <w:rFonts w:ascii="Times New Roman" w:hAnsi="Times New Roman" w:cs="Times New Roman"/>
          <w:sz w:val="20"/>
          <w:szCs w:val="20"/>
          <w:lang w:val="nb-NO"/>
        </w:rPr>
        <w:t>med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e</w:t>
      </w:r>
      <w:r w:rsidRPr="00851E24" w:rsidR="00FE5591">
        <w:rPr>
          <w:rFonts w:ascii="Times New Roman" w:hAnsi="Times New Roman" w:cs="Times New Roman"/>
          <w:sz w:val="20"/>
          <w:szCs w:val="20"/>
          <w:lang w:val="nb-NO"/>
        </w:rPr>
        <w:t>n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sak </w:t>
      </w:r>
      <w:r w:rsidRPr="00851E24" w:rsidR="009E1D52">
        <w:rPr>
          <w:rFonts w:ascii="Times New Roman" w:hAnsi="Times New Roman" w:cs="Times New Roman"/>
          <w:sz w:val="20"/>
          <w:szCs w:val="20"/>
          <w:lang w:val="nb-NO"/>
        </w:rPr>
        <w:t>for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jordskifte</w:t>
      </w:r>
      <w:r w:rsidRPr="00851E24" w:rsidR="00851E24">
        <w:rPr>
          <w:rFonts w:ascii="Times New Roman" w:hAnsi="Times New Roman" w:cs="Times New Roman"/>
          <w:sz w:val="20"/>
          <w:szCs w:val="20"/>
          <w:lang w:val="nb-NO"/>
        </w:rPr>
        <w:t>retten,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går fram av</w:t>
      </w:r>
      <w:r w:rsidRPr="0031002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kapittel 7 i </w:t>
      </w:r>
      <w:r w:rsidR="00851E24">
        <w:rPr>
          <w:rFonts w:ascii="Times New Roman" w:hAnsi="Times New Roman" w:cs="Times New Roman"/>
          <w:sz w:val="20"/>
          <w:szCs w:val="20"/>
          <w:lang w:val="nb-NO"/>
        </w:rPr>
        <w:t>j</w:t>
      </w:r>
      <w:r w:rsidRPr="00851E24" w:rsidR="009E1D52">
        <w:rPr>
          <w:rFonts w:ascii="Times New Roman" w:hAnsi="Times New Roman" w:cs="Times New Roman"/>
          <w:sz w:val="20"/>
          <w:szCs w:val="20"/>
          <w:lang w:val="nb-NO"/>
        </w:rPr>
        <w:t>ordskifte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>lov</w:t>
      </w:r>
      <w:r w:rsidRPr="00851E24" w:rsidR="00DC39E9">
        <w:rPr>
          <w:rFonts w:ascii="Times New Roman" w:hAnsi="Times New Roman" w:cs="Times New Roman"/>
          <w:sz w:val="20"/>
          <w:szCs w:val="20"/>
          <w:lang w:val="nb-NO"/>
        </w:rPr>
        <w:t>en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. Sakskostnadene </w:t>
      </w:r>
      <w:r w:rsidRPr="00851E24" w:rsidR="00851E24">
        <w:rPr>
          <w:rFonts w:ascii="Times New Roman" w:hAnsi="Times New Roman" w:cs="Times New Roman"/>
          <w:sz w:val="20"/>
          <w:szCs w:val="20"/>
          <w:lang w:val="nb-NO"/>
        </w:rPr>
        <w:t xml:space="preserve">er i </w:t>
      </w:r>
      <w:r w:rsidRPr="0031002D" w:rsidR="00DC39E9">
        <w:rPr>
          <w:rFonts w:ascii="Times New Roman" w:hAnsi="Times New Roman" w:cs="Times New Roman"/>
          <w:sz w:val="20"/>
          <w:szCs w:val="20"/>
          <w:lang w:val="nb-NO"/>
        </w:rPr>
        <w:t>hoved</w:t>
      </w:r>
      <w:r w:rsidRPr="0031002D">
        <w:rPr>
          <w:rFonts w:ascii="Times New Roman" w:hAnsi="Times New Roman" w:cs="Times New Roman"/>
          <w:sz w:val="20"/>
          <w:szCs w:val="20"/>
          <w:lang w:val="nb-NO"/>
        </w:rPr>
        <w:t>sak</w:t>
      </w:r>
      <w:r w:rsidRPr="00851E24">
        <w:rPr>
          <w:rFonts w:ascii="Times New Roman" w:hAnsi="Times New Roman" w:cs="Times New Roman"/>
          <w:sz w:val="20"/>
          <w:szCs w:val="20"/>
          <w:lang w:val="nb-NO"/>
        </w:rPr>
        <w:t xml:space="preserve"> gebyr til staten</w:t>
      </w:r>
      <w:r w:rsidRPr="00851E24" w:rsidR="00981A1D">
        <w:rPr>
          <w:rFonts w:ascii="Times New Roman" w:hAnsi="Times New Roman" w:cs="Times New Roman"/>
          <w:sz w:val="20"/>
          <w:szCs w:val="20"/>
          <w:lang w:val="nb-NO"/>
        </w:rPr>
        <w:t xml:space="preserve">. </w:t>
      </w:r>
      <w:r w:rsidRPr="00EE6B43" w:rsidR="00981A1D">
        <w:rPr>
          <w:rFonts w:ascii="Times New Roman" w:hAnsi="Times New Roman" w:cs="Times New Roman"/>
          <w:sz w:val="20"/>
          <w:szCs w:val="20"/>
          <w:lang w:val="nb-NO"/>
        </w:rPr>
        <w:t>Dersom sak</w:t>
      </w:r>
      <w:r w:rsidRPr="00EE6B43" w:rsidR="00FE5591">
        <w:rPr>
          <w:rFonts w:ascii="Times New Roman" w:hAnsi="Times New Roman" w:cs="Times New Roman"/>
          <w:sz w:val="20"/>
          <w:szCs w:val="20"/>
          <w:lang w:val="nb-NO"/>
        </w:rPr>
        <w:t>en er kre</w:t>
      </w:r>
      <w:r w:rsidRPr="00EE6B43" w:rsidR="00981A1D">
        <w:rPr>
          <w:rFonts w:ascii="Times New Roman" w:hAnsi="Times New Roman" w:cs="Times New Roman"/>
          <w:sz w:val="20"/>
          <w:szCs w:val="20"/>
          <w:lang w:val="nb-NO"/>
        </w:rPr>
        <w:t>vd med meddomm</w:t>
      </w:r>
      <w:r w:rsidRPr="00EE6B43" w:rsidR="00FE5591">
        <w:rPr>
          <w:rFonts w:ascii="Times New Roman" w:hAnsi="Times New Roman" w:cs="Times New Roman"/>
          <w:sz w:val="20"/>
          <w:szCs w:val="20"/>
          <w:lang w:val="nb-NO"/>
        </w:rPr>
        <w:t>ere</w:t>
      </w:r>
      <w:r w:rsidR="00851E24">
        <w:rPr>
          <w:rFonts w:ascii="Times New Roman" w:hAnsi="Times New Roman" w:cs="Times New Roman"/>
          <w:sz w:val="20"/>
          <w:szCs w:val="20"/>
          <w:lang w:val="nb-NO"/>
        </w:rPr>
        <w:t>,</w:t>
      </w:r>
      <w:r w:rsidRPr="00EE6B43" w:rsidR="00981A1D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="00851E24">
        <w:rPr>
          <w:rFonts w:ascii="Times New Roman" w:hAnsi="Times New Roman" w:cs="Times New Roman"/>
          <w:sz w:val="20"/>
          <w:szCs w:val="20"/>
          <w:lang w:val="nb-NO"/>
        </w:rPr>
        <w:t>vil godtgjøring til de komme i tillegg</w:t>
      </w:r>
      <w:r w:rsidRPr="00EE6B43" w:rsidR="00FE3E71">
        <w:rPr>
          <w:rFonts w:ascii="Times New Roman" w:hAnsi="Times New Roman" w:cs="Times New Roman"/>
          <w:sz w:val="20"/>
          <w:szCs w:val="20"/>
          <w:lang w:val="nb-NO"/>
        </w:rPr>
        <w:t xml:space="preserve"> med om lag kr. 3</w:t>
      </w:r>
      <w:r w:rsidR="00C35E8F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00EE6B43" w:rsidR="00981A1D">
        <w:rPr>
          <w:rFonts w:ascii="Times New Roman" w:hAnsi="Times New Roman" w:cs="Times New Roman"/>
          <w:sz w:val="20"/>
          <w:szCs w:val="20"/>
          <w:lang w:val="nb-NO"/>
        </w:rPr>
        <w:t xml:space="preserve">500,- per møtedag. </w:t>
      </w:r>
    </w:p>
    <w:p xmlns:wp14="http://schemas.microsoft.com/office/word/2010/wordml" w:rsidRPr="00FE5591" w:rsidR="009E1D52" w:rsidP="00EE6B43" w:rsidRDefault="009E1D52" w14:paraId="08CE6F91" wp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</w:p>
    <w:p xmlns:wp14="http://schemas.microsoft.com/office/word/2010/wordml" w:rsidRPr="00EE6B43" w:rsidR="009E1D52" w:rsidP="00EE6B43" w:rsidRDefault="00F24F7A" w14:paraId="07273B79" wp14:textId="492C50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4BC5EBFB" w:rsidR="00F24F7A">
        <w:rPr>
          <w:rFonts w:ascii="Times New Roman" w:hAnsi="Times New Roman" w:cs="Times New Roman"/>
          <w:sz w:val="20"/>
          <w:szCs w:val="20"/>
          <w:lang w:val="nb-NO"/>
        </w:rPr>
        <w:t>Per 1</w:t>
      </w:r>
      <w:r w:rsidRPr="4BC5EBFB" w:rsidR="009E1D52">
        <w:rPr>
          <w:rFonts w:ascii="Times New Roman" w:hAnsi="Times New Roman" w:cs="Times New Roman"/>
          <w:sz w:val="20"/>
          <w:szCs w:val="20"/>
          <w:lang w:val="nb-NO"/>
        </w:rPr>
        <w:t xml:space="preserve">. januar </w:t>
      </w:r>
      <w:r w:rsidRPr="4BC5EBFB" w:rsidR="00AF2C4D">
        <w:rPr>
          <w:rFonts w:ascii="Times New Roman" w:hAnsi="Times New Roman" w:cs="Times New Roman"/>
          <w:sz w:val="20"/>
          <w:szCs w:val="20"/>
          <w:lang w:val="nb-NO"/>
        </w:rPr>
        <w:t>202</w:t>
      </w:r>
      <w:r w:rsidRPr="4BC5EBFB" w:rsidR="3062D6C9">
        <w:rPr>
          <w:rFonts w:ascii="Times New Roman" w:hAnsi="Times New Roman" w:cs="Times New Roman"/>
          <w:sz w:val="20"/>
          <w:szCs w:val="20"/>
          <w:lang w:val="nb-NO"/>
        </w:rPr>
        <w:t>5</w:t>
      </w:r>
      <w:r w:rsidRPr="4BC5EBFB" w:rsidR="00113885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Pr="4BC5EBFB" w:rsidR="00851E24">
        <w:rPr>
          <w:rFonts w:ascii="Times New Roman" w:hAnsi="Times New Roman" w:cs="Times New Roman"/>
          <w:sz w:val="20"/>
          <w:szCs w:val="20"/>
          <w:lang w:val="nb-NO"/>
        </w:rPr>
        <w:t>er gebyrene slik:</w:t>
      </w:r>
    </w:p>
    <w:p xmlns:wp14="http://schemas.microsoft.com/office/word/2010/wordml" w:rsidRPr="00EE6B43" w:rsidR="009E1D52" w:rsidP="4BC5EBFB" w:rsidRDefault="009E1D52" w14:paraId="56629247" wp14:textId="38A4E4DE">
      <w:pPr>
        <w:pStyle w:val="mortaga"/>
        <w:spacing w:before="0" w:beforeAutospacing="off" w:after="0" w:afterAutospacing="off"/>
        <w:rPr>
          <w:sz w:val="20"/>
          <w:szCs w:val="20"/>
        </w:rPr>
      </w:pPr>
      <w:r w:rsidRPr="4BC5EBFB" w:rsidR="009E1D52">
        <w:rPr>
          <w:sz w:val="20"/>
          <w:szCs w:val="20"/>
        </w:rPr>
        <w:t>Inngangsgebyr:</w:t>
      </w:r>
      <w:r>
        <w:tab/>
      </w:r>
      <w:r>
        <w:tab/>
      </w:r>
      <w:r w:rsidRPr="4BC5EBFB" w:rsidR="009E1D52">
        <w:rPr>
          <w:sz w:val="20"/>
          <w:szCs w:val="20"/>
        </w:rPr>
        <w:t xml:space="preserve">kr. </w:t>
      </w:r>
      <w:r w:rsidRPr="4BC5EBFB" w:rsidR="008B2FBD">
        <w:rPr>
          <w:sz w:val="20"/>
          <w:szCs w:val="20"/>
        </w:rPr>
        <w:t>6</w:t>
      </w:r>
      <w:r w:rsidRPr="4BC5EBFB" w:rsidR="626B19EA">
        <w:rPr>
          <w:sz w:val="20"/>
          <w:szCs w:val="20"/>
        </w:rPr>
        <w:t>570</w:t>
      </w:r>
      <w:r w:rsidRPr="4BC5EBFB" w:rsidR="599BE306">
        <w:rPr>
          <w:sz w:val="20"/>
          <w:szCs w:val="20"/>
        </w:rPr>
        <w:t>,</w:t>
      </w:r>
      <w:bookmarkStart w:name="_GoBack" w:id="0"/>
      <w:bookmarkEnd w:id="0"/>
      <w:r w:rsidRPr="4BC5EBFB" w:rsidR="009E1D52">
        <w:rPr>
          <w:sz w:val="20"/>
          <w:szCs w:val="20"/>
        </w:rPr>
        <w:t>-</w:t>
      </w:r>
      <w:r w:rsidRPr="4BC5EBFB" w:rsidR="003D42EA">
        <w:rPr>
          <w:sz w:val="20"/>
          <w:szCs w:val="20"/>
        </w:rPr>
        <w:t>*</w:t>
      </w:r>
    </w:p>
    <w:p xmlns:wp14="http://schemas.microsoft.com/office/word/2010/wordml" w:rsidRPr="00EE6B43" w:rsidR="009E1D52" w:rsidP="4BC5EBFB" w:rsidRDefault="00981A1D" w14:paraId="3990C2DB" wp14:textId="04EB7CEB">
      <w:pPr>
        <w:pStyle w:val="mortaga"/>
        <w:spacing w:before="0" w:beforeAutospacing="off" w:after="0" w:afterAutospacing="off"/>
        <w:rPr>
          <w:sz w:val="20"/>
          <w:szCs w:val="20"/>
        </w:rPr>
      </w:pPr>
      <w:r w:rsidRPr="4BC5EBFB" w:rsidR="00981A1D">
        <w:rPr>
          <w:sz w:val="20"/>
          <w:szCs w:val="20"/>
        </w:rPr>
        <w:t>Gebyr p</w:t>
      </w:r>
      <w:r w:rsidRPr="4BC5EBFB" w:rsidR="00C70DF0">
        <w:rPr>
          <w:sz w:val="20"/>
          <w:szCs w:val="20"/>
        </w:rPr>
        <w:t>e</w:t>
      </w:r>
      <w:r w:rsidRPr="4BC5EBFB" w:rsidR="00981A1D">
        <w:rPr>
          <w:sz w:val="20"/>
          <w:szCs w:val="20"/>
        </w:rPr>
        <w:t>r part</w:t>
      </w:r>
      <w:r w:rsidRPr="4BC5EBFB" w:rsidR="009E1D52">
        <w:rPr>
          <w:sz w:val="20"/>
          <w:szCs w:val="20"/>
        </w:rPr>
        <w:t>:</w:t>
      </w:r>
      <w:r>
        <w:tab/>
      </w:r>
      <w:r>
        <w:tab/>
      </w:r>
      <w:r w:rsidRPr="4BC5EBFB" w:rsidR="009E1D52">
        <w:rPr>
          <w:sz w:val="20"/>
          <w:szCs w:val="20"/>
        </w:rPr>
        <w:t xml:space="preserve">kr. </w:t>
      </w:r>
      <w:r w:rsidRPr="4BC5EBFB" w:rsidR="008B2FBD">
        <w:rPr>
          <w:sz w:val="20"/>
          <w:szCs w:val="20"/>
        </w:rPr>
        <w:t>2</w:t>
      </w:r>
      <w:r w:rsidRPr="4BC5EBFB" w:rsidR="552C100C">
        <w:rPr>
          <w:sz w:val="20"/>
          <w:szCs w:val="20"/>
        </w:rPr>
        <w:t>682</w:t>
      </w:r>
      <w:r w:rsidRPr="4BC5EBFB" w:rsidR="033E3A2E">
        <w:rPr>
          <w:sz w:val="20"/>
          <w:szCs w:val="20"/>
        </w:rPr>
        <w:t>,</w:t>
      </w:r>
      <w:r w:rsidRPr="4BC5EBFB" w:rsidR="00142F0A">
        <w:rPr>
          <w:sz w:val="20"/>
          <w:szCs w:val="20"/>
        </w:rPr>
        <w:t>-*</w:t>
      </w:r>
    </w:p>
    <w:p xmlns:wp14="http://schemas.microsoft.com/office/word/2010/wordml" w:rsidRPr="00EE6B43" w:rsidR="00FE3E71" w:rsidP="4BC5EBFB" w:rsidRDefault="003A774C" w14:paraId="6D80C475" wp14:textId="0ABC33E7">
      <w:pPr>
        <w:pStyle w:val="mortaga"/>
        <w:spacing w:before="0" w:beforeAutospacing="off" w:after="0" w:afterAutospacing="off"/>
        <w:rPr>
          <w:sz w:val="20"/>
          <w:szCs w:val="20"/>
        </w:rPr>
      </w:pPr>
      <w:r w:rsidRPr="4BC5EBFB" w:rsidR="003A774C">
        <w:rPr>
          <w:sz w:val="20"/>
          <w:szCs w:val="20"/>
        </w:rPr>
        <w:t>Grenselengdegebyr:</w:t>
      </w:r>
      <w:r>
        <w:tab/>
      </w:r>
      <w:r w:rsidRPr="4BC5EBFB" w:rsidR="0070080A">
        <w:rPr>
          <w:sz w:val="20"/>
          <w:szCs w:val="20"/>
        </w:rPr>
        <w:t>kr.</w:t>
      </w:r>
      <w:r w:rsidRPr="4BC5EBFB" w:rsidR="00A0203E">
        <w:rPr>
          <w:sz w:val="20"/>
          <w:szCs w:val="20"/>
        </w:rPr>
        <w:t xml:space="preserve"> </w:t>
      </w:r>
      <w:r w:rsidRPr="4BC5EBFB" w:rsidR="00AF2C4D">
        <w:rPr>
          <w:sz w:val="20"/>
          <w:szCs w:val="20"/>
        </w:rPr>
        <w:t>2</w:t>
      </w:r>
      <w:r w:rsidRPr="4BC5EBFB" w:rsidR="66C1AF2B">
        <w:rPr>
          <w:sz w:val="20"/>
          <w:szCs w:val="20"/>
        </w:rPr>
        <w:t>682,</w:t>
      </w:r>
      <w:r w:rsidRPr="4BC5EBFB" w:rsidR="003A774C">
        <w:rPr>
          <w:sz w:val="20"/>
          <w:szCs w:val="20"/>
        </w:rPr>
        <w:t>-</w:t>
      </w:r>
      <w:r w:rsidRPr="4BC5EBFB" w:rsidR="003D42EA">
        <w:rPr>
          <w:sz w:val="20"/>
          <w:szCs w:val="20"/>
        </w:rPr>
        <w:t>*</w:t>
      </w:r>
      <w:r w:rsidRPr="4BC5EBFB" w:rsidR="003A774C">
        <w:rPr>
          <w:sz w:val="20"/>
          <w:szCs w:val="20"/>
        </w:rPr>
        <w:t xml:space="preserve"> p</w:t>
      </w:r>
      <w:r w:rsidRPr="4BC5EBFB" w:rsidR="00C70DF0">
        <w:rPr>
          <w:sz w:val="20"/>
          <w:szCs w:val="20"/>
        </w:rPr>
        <w:t>e</w:t>
      </w:r>
      <w:r w:rsidRPr="4BC5EBFB" w:rsidR="0070080A">
        <w:rPr>
          <w:sz w:val="20"/>
          <w:szCs w:val="20"/>
        </w:rPr>
        <w:t>r</w:t>
      </w:r>
      <w:r w:rsidRPr="4BC5EBFB" w:rsidR="003A774C">
        <w:rPr>
          <w:sz w:val="20"/>
          <w:szCs w:val="20"/>
        </w:rPr>
        <w:t xml:space="preserve"> 0,5 km.</w:t>
      </w:r>
    </w:p>
    <w:p xmlns:wp14="http://schemas.microsoft.com/office/word/2010/wordml" w:rsidRPr="00C35E8F" w:rsidR="00C35E8F" w:rsidP="00C35E8F" w:rsidRDefault="00C35E8F" w14:paraId="61CDCEAD" wp14:textId="77777777">
      <w:pPr>
        <w:pStyle w:val="mortaga"/>
        <w:spacing w:before="0" w:beforeAutospacing="0" w:after="0" w:afterAutospacing="0"/>
        <w:rPr>
          <w:sz w:val="20"/>
          <w:szCs w:val="20"/>
        </w:rPr>
      </w:pPr>
    </w:p>
    <w:p xmlns:wp14="http://schemas.microsoft.com/office/word/2010/wordml" w:rsidRPr="00C35E8F" w:rsidR="003D42EA" w:rsidP="00C35E8F" w:rsidRDefault="003D42EA" w14:paraId="1F834E0F" wp14:textId="77777777">
      <w:pPr>
        <w:pStyle w:val="mortaga"/>
        <w:spacing w:before="0" w:beforeAutospacing="0" w:after="0" w:afterAutospacing="0"/>
        <w:rPr>
          <w:sz w:val="20"/>
          <w:szCs w:val="20"/>
        </w:rPr>
      </w:pPr>
      <w:r w:rsidRPr="00C35E8F">
        <w:rPr>
          <w:sz w:val="20"/>
          <w:szCs w:val="20"/>
        </w:rPr>
        <w:t xml:space="preserve">(*Kan bli endret </w:t>
      </w:r>
      <w:r w:rsidR="0070080A">
        <w:rPr>
          <w:sz w:val="20"/>
          <w:szCs w:val="20"/>
        </w:rPr>
        <w:t>i samsvar med rettsgebyrloven</w:t>
      </w:r>
      <w:r w:rsidRPr="00C35E8F">
        <w:rPr>
          <w:sz w:val="20"/>
          <w:szCs w:val="20"/>
        </w:rPr>
        <w:t>)</w:t>
      </w:r>
    </w:p>
    <w:p xmlns:wp14="http://schemas.microsoft.com/office/word/2010/wordml" w:rsidRPr="00EE6B43" w:rsidR="00FE3E71" w:rsidP="00EE6B43" w:rsidRDefault="00FE3E71" w14:paraId="6BB9E253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EE6B43" w:rsidR="00031E45" w:rsidP="00EE6B43" w:rsidRDefault="000772B4" w14:paraId="20C608EB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b/>
          <w:i/>
          <w:sz w:val="20"/>
          <w:szCs w:val="20"/>
          <w:lang w:val="nb-NO"/>
        </w:rPr>
        <w:t>Anke</w:t>
      </w:r>
    </w:p>
    <w:p xmlns:wp14="http://schemas.microsoft.com/office/word/2010/wordml" w:rsidRPr="00FE5591" w:rsidR="00B72A28" w:rsidP="00EE6B43" w:rsidRDefault="00FE5591" w14:paraId="5D50D528" wp14:textId="77777777">
      <w:pPr>
        <w:pStyle w:val="mortaga"/>
        <w:spacing w:before="0" w:beforeAutospacing="0" w:after="0" w:afterAutospacing="0"/>
        <w:rPr>
          <w:sz w:val="20"/>
          <w:szCs w:val="20"/>
        </w:rPr>
      </w:pPr>
      <w:r w:rsidRPr="00FE5591">
        <w:rPr>
          <w:sz w:val="20"/>
          <w:szCs w:val="20"/>
        </w:rPr>
        <w:t>Avgjørelser</w:t>
      </w:r>
      <w:r w:rsidRPr="00FE5591" w:rsidR="00B72A28">
        <w:rPr>
          <w:sz w:val="20"/>
          <w:szCs w:val="20"/>
        </w:rPr>
        <w:t xml:space="preserve"> </w:t>
      </w:r>
      <w:r>
        <w:rPr>
          <w:sz w:val="20"/>
          <w:szCs w:val="20"/>
        </w:rPr>
        <w:t>tatt</w:t>
      </w:r>
      <w:r w:rsidRPr="00FE5591" w:rsidR="00B72A28">
        <w:rPr>
          <w:sz w:val="20"/>
          <w:szCs w:val="20"/>
        </w:rPr>
        <w:t xml:space="preserve"> av jordskifteretten kan </w:t>
      </w:r>
      <w:r w:rsidRPr="00FE5591" w:rsidR="001A18C8">
        <w:rPr>
          <w:sz w:val="20"/>
          <w:szCs w:val="20"/>
        </w:rPr>
        <w:t>ank</w:t>
      </w:r>
      <w:r>
        <w:rPr>
          <w:sz w:val="20"/>
          <w:szCs w:val="20"/>
        </w:rPr>
        <w:t>es</w:t>
      </w:r>
      <w:r w:rsidRPr="00FE5591" w:rsidR="001A18C8">
        <w:rPr>
          <w:sz w:val="20"/>
          <w:szCs w:val="20"/>
        </w:rPr>
        <w:t xml:space="preserve"> </w:t>
      </w:r>
      <w:r w:rsidRPr="00FE5591" w:rsidR="00B72A28">
        <w:rPr>
          <w:sz w:val="20"/>
          <w:szCs w:val="20"/>
        </w:rPr>
        <w:t>til lagmannsretten.</w:t>
      </w:r>
      <w:r w:rsidR="003A774C">
        <w:rPr>
          <w:sz w:val="20"/>
          <w:szCs w:val="20"/>
        </w:rPr>
        <w:t xml:space="preserve"> Jordskifteretten orienterer om ankereglene ved avslutning av saken.</w:t>
      </w:r>
    </w:p>
    <w:p xmlns:wp14="http://schemas.microsoft.com/office/word/2010/wordml" w:rsidRPr="00FE5591" w:rsidR="0005093B" w:rsidP="00EE6B43" w:rsidRDefault="0005093B" w14:paraId="23DE523C" wp14:textId="77777777">
      <w:pPr>
        <w:pStyle w:val="mortaga"/>
        <w:spacing w:before="0" w:beforeAutospacing="0" w:after="0" w:afterAutospacing="0"/>
        <w:rPr>
          <w:sz w:val="20"/>
          <w:szCs w:val="20"/>
        </w:rPr>
      </w:pPr>
    </w:p>
    <w:p xmlns:wp14="http://schemas.microsoft.com/office/word/2010/wordml" w:rsidRPr="00EE6B43" w:rsidR="002B28C3" w:rsidP="00EE6B43" w:rsidRDefault="00FE5591" w14:paraId="678D1548" wp14:textId="7777777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b/>
          <w:i/>
          <w:sz w:val="20"/>
          <w:szCs w:val="20"/>
          <w:lang w:val="nb-NO"/>
        </w:rPr>
        <w:t>Veiledning</w:t>
      </w:r>
    </w:p>
    <w:p xmlns:wp14="http://schemas.microsoft.com/office/word/2010/wordml" w:rsidRPr="00EE6B43" w:rsidR="00031E45" w:rsidP="00EE6B43" w:rsidRDefault="00031E45" w14:paraId="31DE4ADC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EE6B43">
        <w:rPr>
          <w:rFonts w:ascii="Times New Roman" w:hAnsi="Times New Roman" w:cs="Times New Roman"/>
          <w:sz w:val="20"/>
          <w:szCs w:val="20"/>
          <w:lang w:val="nb-NO"/>
        </w:rPr>
        <w:t>Ved behov vil </w:t>
      </w:r>
      <w:r w:rsidR="003A774C">
        <w:rPr>
          <w:rFonts w:ascii="Times New Roman" w:hAnsi="Times New Roman" w:cs="Times New Roman"/>
          <w:sz w:val="20"/>
          <w:szCs w:val="20"/>
          <w:lang w:val="nb-NO"/>
        </w:rPr>
        <w:t>jordskifteretten kunne gi informasjon med utfylling av skjemaet.</w:t>
      </w:r>
    </w:p>
    <w:p xmlns:wp14="http://schemas.microsoft.com/office/word/2010/wordml" w:rsidR="005E7F29" w:rsidP="00EE6B43" w:rsidRDefault="005E7F29" w14:paraId="52E56223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="00F54A61" w:rsidP="00EE6B43" w:rsidRDefault="00F54A61" w14:paraId="07547A01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="00F54A61" w:rsidP="00EE6B43" w:rsidRDefault="00F54A61" w14:paraId="5043CB0F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="00F54A61" w:rsidP="00EE6B43" w:rsidRDefault="00F54A61" w14:paraId="07459315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="00F54A61" w:rsidP="00EE6B43" w:rsidRDefault="00F54A61" w14:paraId="6537F28F" wp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b-NO"/>
        </w:rPr>
      </w:pPr>
    </w:p>
    <w:p xmlns:wp14="http://schemas.microsoft.com/office/word/2010/wordml" w:rsidRPr="00F54A61" w:rsidR="00F54A61" w:rsidP="00EE6B43" w:rsidRDefault="00F54A61" w14:paraId="6DFB9E20" wp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nb-NO"/>
        </w:rPr>
      </w:pPr>
    </w:p>
    <w:sectPr w:rsidRPr="00F54A61" w:rsidR="00F54A61" w:rsidSect="002B23A8">
      <w:type w:val="continuous"/>
      <w:pgSz w:w="11906" w:h="16838" w:orient="portrait"/>
      <w:pgMar w:top="1276" w:right="1417" w:bottom="993" w:left="1417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121B9" w:rsidP="00F54A61" w:rsidRDefault="006121B9" w14:paraId="70DF9E5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121B9" w:rsidP="00F54A61" w:rsidRDefault="006121B9" w14:paraId="44E871B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54A61" w:rsidR="00F54A61" w:rsidRDefault="008B4C7D" w14:paraId="025D9654" wp14:textId="5D8DED48">
    <w:pPr>
      <w:pStyle w:val="Bunntekst"/>
      <w:rPr>
        <w:rFonts w:ascii="Times New Roman" w:hAnsi="Times New Roman" w:cs="Times New Roman"/>
        <w:sz w:val="18"/>
        <w:szCs w:val="18"/>
      </w:rPr>
    </w:pPr>
    <w:r w:rsidRPr="4BC5EBFB" w:rsidR="4BC5EBFB">
      <w:rPr>
        <w:rFonts w:ascii="Times New Roman" w:hAnsi="Times New Roman" w:cs="Times New Roman"/>
        <w:sz w:val="18"/>
        <w:szCs w:val="18"/>
      </w:rPr>
      <w:t xml:space="preserve">Februar </w:t>
    </w:r>
    <w:r w:rsidRPr="4BC5EBFB" w:rsidR="4BC5EBFB">
      <w:rPr>
        <w:rFonts w:ascii="Times New Roman" w:hAnsi="Times New Roman" w:cs="Times New Roman"/>
        <w:sz w:val="18"/>
        <w:szCs w:val="18"/>
      </w:rPr>
      <w:t>202</w:t>
    </w:r>
    <w:r w:rsidRPr="4BC5EBFB" w:rsidR="4BC5EBFB">
      <w:rPr>
        <w:rFonts w:ascii="Times New Roman" w:hAnsi="Times New Roman" w:cs="Times New Roman"/>
        <w:sz w:val="18"/>
        <w:szCs w:val="18"/>
      </w:rPr>
      <w:t>5</w:t>
    </w:r>
  </w:p>
  <w:p xmlns:wp14="http://schemas.microsoft.com/office/word/2010/wordml" w:rsidR="00F54A61" w:rsidRDefault="00F54A61" w14:paraId="637805D2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121B9" w:rsidP="00F54A61" w:rsidRDefault="006121B9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121B9" w:rsidP="00F54A61" w:rsidRDefault="006121B9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24F7A" w:rsidRDefault="008A7929" w14:paraId="2B2B7304" wp14:textId="77777777">
    <w:pPr>
      <w:pStyle w:val="Topptekst"/>
    </w:pPr>
    <w:r>
      <w:rPr>
        <w:rFonts w:ascii="Times New Roman" w:hAnsi="Times New Roman" w:cs="Times New Roman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822"/>
    <w:multiLevelType w:val="hybridMultilevel"/>
    <w:tmpl w:val="C2C8F68E"/>
    <w:lvl w:ilvl="0" w:tplc="C722DE2C">
      <w:start w:val="1"/>
      <w:numFmt w:val="decimal"/>
      <w:lvlText w:val="%1"/>
      <w:lvlJc w:val="left"/>
      <w:pPr>
        <w:ind w:left="502" w:hanging="360"/>
      </w:pPr>
      <w:rPr>
        <w:rFonts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27DD"/>
    <w:multiLevelType w:val="hybridMultilevel"/>
    <w:tmpl w:val="55E82E82"/>
    <w:lvl w:ilvl="0" w:tplc="EF0085F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6E2872"/>
    <w:multiLevelType w:val="hybridMultilevel"/>
    <w:tmpl w:val="ADE25C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C7179E"/>
    <w:multiLevelType w:val="hybridMultilevel"/>
    <w:tmpl w:val="98B00A5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B4"/>
    <w:rsid w:val="000024DB"/>
    <w:rsid w:val="000119BF"/>
    <w:rsid w:val="0002628F"/>
    <w:rsid w:val="00031E45"/>
    <w:rsid w:val="00042079"/>
    <w:rsid w:val="0005093B"/>
    <w:rsid w:val="00066654"/>
    <w:rsid w:val="000772B4"/>
    <w:rsid w:val="00084265"/>
    <w:rsid w:val="00090AA3"/>
    <w:rsid w:val="00093043"/>
    <w:rsid w:val="00096EF0"/>
    <w:rsid w:val="000A6BC7"/>
    <w:rsid w:val="000B23D2"/>
    <w:rsid w:val="000B32B1"/>
    <w:rsid w:val="000D0D2D"/>
    <w:rsid w:val="000E38DD"/>
    <w:rsid w:val="000E74D1"/>
    <w:rsid w:val="000E7D11"/>
    <w:rsid w:val="000F01BB"/>
    <w:rsid w:val="000F04C4"/>
    <w:rsid w:val="000F4F8F"/>
    <w:rsid w:val="00104E9A"/>
    <w:rsid w:val="00110A59"/>
    <w:rsid w:val="00113885"/>
    <w:rsid w:val="00127F84"/>
    <w:rsid w:val="00130B0A"/>
    <w:rsid w:val="00132EBB"/>
    <w:rsid w:val="00136531"/>
    <w:rsid w:val="00142F0A"/>
    <w:rsid w:val="00147066"/>
    <w:rsid w:val="00156350"/>
    <w:rsid w:val="001605A1"/>
    <w:rsid w:val="00162780"/>
    <w:rsid w:val="00183956"/>
    <w:rsid w:val="00183BF0"/>
    <w:rsid w:val="0018663A"/>
    <w:rsid w:val="00190E7B"/>
    <w:rsid w:val="00191C40"/>
    <w:rsid w:val="001A08C0"/>
    <w:rsid w:val="001A18C8"/>
    <w:rsid w:val="001B018E"/>
    <w:rsid w:val="001B51DF"/>
    <w:rsid w:val="001C0C17"/>
    <w:rsid w:val="001C4FC1"/>
    <w:rsid w:val="001D1231"/>
    <w:rsid w:val="001E2D1D"/>
    <w:rsid w:val="001E3EE9"/>
    <w:rsid w:val="001E413F"/>
    <w:rsid w:val="001E651A"/>
    <w:rsid w:val="00207BC4"/>
    <w:rsid w:val="0021605F"/>
    <w:rsid w:val="00223C05"/>
    <w:rsid w:val="00235763"/>
    <w:rsid w:val="002416D1"/>
    <w:rsid w:val="00255AAB"/>
    <w:rsid w:val="00264003"/>
    <w:rsid w:val="002757DA"/>
    <w:rsid w:val="00283612"/>
    <w:rsid w:val="00285A76"/>
    <w:rsid w:val="00285C26"/>
    <w:rsid w:val="00285C76"/>
    <w:rsid w:val="002A15FF"/>
    <w:rsid w:val="002B23A8"/>
    <w:rsid w:val="002B28C3"/>
    <w:rsid w:val="002B6EC7"/>
    <w:rsid w:val="002C7BB4"/>
    <w:rsid w:val="002D4569"/>
    <w:rsid w:val="002E0B3C"/>
    <w:rsid w:val="002E268D"/>
    <w:rsid w:val="002F0060"/>
    <w:rsid w:val="002F2525"/>
    <w:rsid w:val="0031002D"/>
    <w:rsid w:val="00310B6D"/>
    <w:rsid w:val="003314A6"/>
    <w:rsid w:val="003449FD"/>
    <w:rsid w:val="00353D7A"/>
    <w:rsid w:val="0035764B"/>
    <w:rsid w:val="0036092B"/>
    <w:rsid w:val="00365020"/>
    <w:rsid w:val="00374086"/>
    <w:rsid w:val="00377551"/>
    <w:rsid w:val="0039633B"/>
    <w:rsid w:val="003965D8"/>
    <w:rsid w:val="003A774C"/>
    <w:rsid w:val="003A7FD1"/>
    <w:rsid w:val="003B5F77"/>
    <w:rsid w:val="003C18BC"/>
    <w:rsid w:val="003C1CCA"/>
    <w:rsid w:val="003D0435"/>
    <w:rsid w:val="003D42EA"/>
    <w:rsid w:val="003F1859"/>
    <w:rsid w:val="003F4C62"/>
    <w:rsid w:val="003F535C"/>
    <w:rsid w:val="00411294"/>
    <w:rsid w:val="004126E0"/>
    <w:rsid w:val="00413595"/>
    <w:rsid w:val="004372B0"/>
    <w:rsid w:val="00443606"/>
    <w:rsid w:val="00445F17"/>
    <w:rsid w:val="00447A93"/>
    <w:rsid w:val="00465F98"/>
    <w:rsid w:val="00497449"/>
    <w:rsid w:val="004B306F"/>
    <w:rsid w:val="004B326B"/>
    <w:rsid w:val="004D2F16"/>
    <w:rsid w:val="004E42BC"/>
    <w:rsid w:val="004F31C3"/>
    <w:rsid w:val="005115A1"/>
    <w:rsid w:val="00513F8C"/>
    <w:rsid w:val="00516CD0"/>
    <w:rsid w:val="00531519"/>
    <w:rsid w:val="00554398"/>
    <w:rsid w:val="00562A49"/>
    <w:rsid w:val="00575113"/>
    <w:rsid w:val="005849E7"/>
    <w:rsid w:val="00585366"/>
    <w:rsid w:val="00586276"/>
    <w:rsid w:val="005A34E6"/>
    <w:rsid w:val="005A6A85"/>
    <w:rsid w:val="005B010A"/>
    <w:rsid w:val="005C11A2"/>
    <w:rsid w:val="005C4D0C"/>
    <w:rsid w:val="005C53E9"/>
    <w:rsid w:val="005E3987"/>
    <w:rsid w:val="005E611D"/>
    <w:rsid w:val="005E7F29"/>
    <w:rsid w:val="00602BF9"/>
    <w:rsid w:val="006065C3"/>
    <w:rsid w:val="00606AC3"/>
    <w:rsid w:val="006121B9"/>
    <w:rsid w:val="00620FD4"/>
    <w:rsid w:val="00625244"/>
    <w:rsid w:val="00626827"/>
    <w:rsid w:val="00636587"/>
    <w:rsid w:val="00641249"/>
    <w:rsid w:val="00643EA1"/>
    <w:rsid w:val="00646042"/>
    <w:rsid w:val="00646FA9"/>
    <w:rsid w:val="006631DD"/>
    <w:rsid w:val="00680FEB"/>
    <w:rsid w:val="0068100B"/>
    <w:rsid w:val="00683237"/>
    <w:rsid w:val="00686651"/>
    <w:rsid w:val="006945E9"/>
    <w:rsid w:val="00695590"/>
    <w:rsid w:val="006B44B3"/>
    <w:rsid w:val="006C0D1C"/>
    <w:rsid w:val="006D3AC4"/>
    <w:rsid w:val="006D696E"/>
    <w:rsid w:val="006E17EC"/>
    <w:rsid w:val="006E27A5"/>
    <w:rsid w:val="006F4828"/>
    <w:rsid w:val="006F7D09"/>
    <w:rsid w:val="0070080A"/>
    <w:rsid w:val="00713D04"/>
    <w:rsid w:val="00715E99"/>
    <w:rsid w:val="007303ED"/>
    <w:rsid w:val="00760451"/>
    <w:rsid w:val="00762179"/>
    <w:rsid w:val="00764D11"/>
    <w:rsid w:val="00766D87"/>
    <w:rsid w:val="00777CE5"/>
    <w:rsid w:val="007B43D9"/>
    <w:rsid w:val="007E559E"/>
    <w:rsid w:val="00801A57"/>
    <w:rsid w:val="00815618"/>
    <w:rsid w:val="008205FF"/>
    <w:rsid w:val="0082417A"/>
    <w:rsid w:val="00827EDC"/>
    <w:rsid w:val="00836FE5"/>
    <w:rsid w:val="00844060"/>
    <w:rsid w:val="0084497A"/>
    <w:rsid w:val="00846A7C"/>
    <w:rsid w:val="00847502"/>
    <w:rsid w:val="00851E24"/>
    <w:rsid w:val="0086523C"/>
    <w:rsid w:val="00865AB3"/>
    <w:rsid w:val="00867898"/>
    <w:rsid w:val="00870705"/>
    <w:rsid w:val="00880E22"/>
    <w:rsid w:val="00895B49"/>
    <w:rsid w:val="008A6672"/>
    <w:rsid w:val="008A78C8"/>
    <w:rsid w:val="008A7929"/>
    <w:rsid w:val="008B2FBD"/>
    <w:rsid w:val="008B4C7D"/>
    <w:rsid w:val="008C0EC2"/>
    <w:rsid w:val="008C0F7D"/>
    <w:rsid w:val="008C3A95"/>
    <w:rsid w:val="008D7269"/>
    <w:rsid w:val="008E3C8D"/>
    <w:rsid w:val="008F0A4C"/>
    <w:rsid w:val="008F659D"/>
    <w:rsid w:val="0091504F"/>
    <w:rsid w:val="00925066"/>
    <w:rsid w:val="00926FEC"/>
    <w:rsid w:val="00943464"/>
    <w:rsid w:val="00944FC5"/>
    <w:rsid w:val="0094693B"/>
    <w:rsid w:val="0097657C"/>
    <w:rsid w:val="00981A1D"/>
    <w:rsid w:val="00982AAF"/>
    <w:rsid w:val="00982E0B"/>
    <w:rsid w:val="0098418E"/>
    <w:rsid w:val="00993F97"/>
    <w:rsid w:val="009A2A31"/>
    <w:rsid w:val="009B09E6"/>
    <w:rsid w:val="009C21BA"/>
    <w:rsid w:val="009D2C56"/>
    <w:rsid w:val="009E1D52"/>
    <w:rsid w:val="009E5F54"/>
    <w:rsid w:val="009E697D"/>
    <w:rsid w:val="009F71EA"/>
    <w:rsid w:val="00A0203E"/>
    <w:rsid w:val="00A0303A"/>
    <w:rsid w:val="00A206AB"/>
    <w:rsid w:val="00A245F2"/>
    <w:rsid w:val="00A34108"/>
    <w:rsid w:val="00A375FE"/>
    <w:rsid w:val="00A43354"/>
    <w:rsid w:val="00A47659"/>
    <w:rsid w:val="00A5226B"/>
    <w:rsid w:val="00A54D2F"/>
    <w:rsid w:val="00A612C5"/>
    <w:rsid w:val="00A6329A"/>
    <w:rsid w:val="00A7091C"/>
    <w:rsid w:val="00A7742E"/>
    <w:rsid w:val="00A90D8A"/>
    <w:rsid w:val="00AA1B15"/>
    <w:rsid w:val="00AA6251"/>
    <w:rsid w:val="00AB3AD5"/>
    <w:rsid w:val="00AB73E6"/>
    <w:rsid w:val="00AC2233"/>
    <w:rsid w:val="00AC5937"/>
    <w:rsid w:val="00AD0E4E"/>
    <w:rsid w:val="00AD411C"/>
    <w:rsid w:val="00AD411D"/>
    <w:rsid w:val="00AE0A11"/>
    <w:rsid w:val="00AE2543"/>
    <w:rsid w:val="00AE659D"/>
    <w:rsid w:val="00AF130E"/>
    <w:rsid w:val="00AF2966"/>
    <w:rsid w:val="00AF2C4D"/>
    <w:rsid w:val="00AF3484"/>
    <w:rsid w:val="00B03DF4"/>
    <w:rsid w:val="00B04724"/>
    <w:rsid w:val="00B07C0B"/>
    <w:rsid w:val="00B1413D"/>
    <w:rsid w:val="00B20A26"/>
    <w:rsid w:val="00B21333"/>
    <w:rsid w:val="00B26143"/>
    <w:rsid w:val="00B51BF0"/>
    <w:rsid w:val="00B72A28"/>
    <w:rsid w:val="00B76BDC"/>
    <w:rsid w:val="00B81657"/>
    <w:rsid w:val="00B8174A"/>
    <w:rsid w:val="00B85927"/>
    <w:rsid w:val="00BA11CF"/>
    <w:rsid w:val="00BA75B6"/>
    <w:rsid w:val="00BC2230"/>
    <w:rsid w:val="00BD0FE6"/>
    <w:rsid w:val="00BD46B7"/>
    <w:rsid w:val="00BD6D31"/>
    <w:rsid w:val="00C004D0"/>
    <w:rsid w:val="00C07658"/>
    <w:rsid w:val="00C17EF4"/>
    <w:rsid w:val="00C231BB"/>
    <w:rsid w:val="00C2619C"/>
    <w:rsid w:val="00C35E8F"/>
    <w:rsid w:val="00C453DB"/>
    <w:rsid w:val="00C5099B"/>
    <w:rsid w:val="00C5124A"/>
    <w:rsid w:val="00C52978"/>
    <w:rsid w:val="00C569FC"/>
    <w:rsid w:val="00C57E82"/>
    <w:rsid w:val="00C60894"/>
    <w:rsid w:val="00C651EB"/>
    <w:rsid w:val="00C65D1C"/>
    <w:rsid w:val="00C70DF0"/>
    <w:rsid w:val="00C7421D"/>
    <w:rsid w:val="00C850A1"/>
    <w:rsid w:val="00CB0E19"/>
    <w:rsid w:val="00CC0D1C"/>
    <w:rsid w:val="00CD58A5"/>
    <w:rsid w:val="00CD61C3"/>
    <w:rsid w:val="00CF53C0"/>
    <w:rsid w:val="00D046A5"/>
    <w:rsid w:val="00D05421"/>
    <w:rsid w:val="00D120F3"/>
    <w:rsid w:val="00D14F89"/>
    <w:rsid w:val="00D324D8"/>
    <w:rsid w:val="00D331E8"/>
    <w:rsid w:val="00D551D3"/>
    <w:rsid w:val="00D6497F"/>
    <w:rsid w:val="00D6702C"/>
    <w:rsid w:val="00D869B7"/>
    <w:rsid w:val="00D94892"/>
    <w:rsid w:val="00D9609A"/>
    <w:rsid w:val="00DA1B20"/>
    <w:rsid w:val="00DB40D1"/>
    <w:rsid w:val="00DB5C69"/>
    <w:rsid w:val="00DB5EB4"/>
    <w:rsid w:val="00DC39E9"/>
    <w:rsid w:val="00DC44B2"/>
    <w:rsid w:val="00DC7ED6"/>
    <w:rsid w:val="00DE2AF5"/>
    <w:rsid w:val="00DE4592"/>
    <w:rsid w:val="00E043BD"/>
    <w:rsid w:val="00E06235"/>
    <w:rsid w:val="00E114A8"/>
    <w:rsid w:val="00E27B96"/>
    <w:rsid w:val="00E3033F"/>
    <w:rsid w:val="00E36543"/>
    <w:rsid w:val="00E375E3"/>
    <w:rsid w:val="00E40EB4"/>
    <w:rsid w:val="00E43EA5"/>
    <w:rsid w:val="00E54D13"/>
    <w:rsid w:val="00E6013C"/>
    <w:rsid w:val="00E63EE3"/>
    <w:rsid w:val="00E70B30"/>
    <w:rsid w:val="00E7143B"/>
    <w:rsid w:val="00E75377"/>
    <w:rsid w:val="00E77910"/>
    <w:rsid w:val="00E825AA"/>
    <w:rsid w:val="00E84FD0"/>
    <w:rsid w:val="00E93BC6"/>
    <w:rsid w:val="00EA6A46"/>
    <w:rsid w:val="00EA7925"/>
    <w:rsid w:val="00EB00A4"/>
    <w:rsid w:val="00EB1DBD"/>
    <w:rsid w:val="00EB3CB7"/>
    <w:rsid w:val="00EC0D7A"/>
    <w:rsid w:val="00EC7EE5"/>
    <w:rsid w:val="00ED7170"/>
    <w:rsid w:val="00EE6984"/>
    <w:rsid w:val="00EE6B43"/>
    <w:rsid w:val="00EF0569"/>
    <w:rsid w:val="00EF3ABC"/>
    <w:rsid w:val="00EF5406"/>
    <w:rsid w:val="00F24F7A"/>
    <w:rsid w:val="00F31326"/>
    <w:rsid w:val="00F32EB2"/>
    <w:rsid w:val="00F40583"/>
    <w:rsid w:val="00F50383"/>
    <w:rsid w:val="00F54A61"/>
    <w:rsid w:val="00F57E49"/>
    <w:rsid w:val="00F63D56"/>
    <w:rsid w:val="00F80B5E"/>
    <w:rsid w:val="00F82BAE"/>
    <w:rsid w:val="00F82D47"/>
    <w:rsid w:val="00F943F2"/>
    <w:rsid w:val="00FB03AB"/>
    <w:rsid w:val="00FB56F7"/>
    <w:rsid w:val="00FC730C"/>
    <w:rsid w:val="00FC7B10"/>
    <w:rsid w:val="00FD1270"/>
    <w:rsid w:val="00FD1D67"/>
    <w:rsid w:val="00FE3E71"/>
    <w:rsid w:val="00FE52F4"/>
    <w:rsid w:val="00FE5591"/>
    <w:rsid w:val="00FE78AA"/>
    <w:rsid w:val="00FF1C67"/>
    <w:rsid w:val="00FF3683"/>
    <w:rsid w:val="00FF3885"/>
    <w:rsid w:val="033E3A2E"/>
    <w:rsid w:val="2E8A2090"/>
    <w:rsid w:val="3062D6C9"/>
    <w:rsid w:val="4BC5EBFB"/>
    <w:rsid w:val="53DF021E"/>
    <w:rsid w:val="552C100C"/>
    <w:rsid w:val="599BE306"/>
    <w:rsid w:val="626B19EA"/>
    <w:rsid w:val="66C1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C4E"/>
  <w15:docId w15:val="{C17DE960-1A2D-4980-9392-215D8DB85F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693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16D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60451"/>
    <w:rPr>
      <w:rFonts w:ascii="Tahoma" w:hAnsi="Tahoma" w:cs="Tahoma"/>
      <w:sz w:val="16"/>
      <w:szCs w:val="16"/>
      <w:lang w:val="nn-NO"/>
    </w:rPr>
  </w:style>
  <w:style w:type="paragraph" w:styleId="mortaga" w:customStyle="1">
    <w:name w:val="mortag_a"/>
    <w:basedOn w:val="Normal"/>
    <w:rsid w:val="00B72A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E3E71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C0F7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54A6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54A61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F54A6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54A61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7119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480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20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domstol.no" TargetMode="Externa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image" Target="media/image1.jpeg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E28D5D281A24AA95F2416600DF309" ma:contentTypeVersion="15" ma:contentTypeDescription="Opprett et nytt dokument." ma:contentTypeScope="" ma:versionID="49a498910e66bacd9f864face15c78d4">
  <xsd:schema xmlns:xsd="http://www.w3.org/2001/XMLSchema" xmlns:xs="http://www.w3.org/2001/XMLSchema" xmlns:p="http://schemas.microsoft.com/office/2006/metadata/properties" xmlns:ns2="ff4f8adb-f483-4ca5-9ca8-1686e773ea7d" xmlns:ns3="2ff859e3-d636-47f7-a750-c21118022ea6" targetNamespace="http://schemas.microsoft.com/office/2006/metadata/properties" ma:root="true" ma:fieldsID="ee039c84a2a427d7b4bdb2eb481e2437" ns2:_="" ns3:_="">
    <xsd:import namespace="ff4f8adb-f483-4ca5-9ca8-1686e773ea7d"/>
    <xsd:import namespace="2ff859e3-d636-47f7-a750-c21118022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8adb-f483-4ca5-9ca8-1686e773e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79f58c6b-32d8-4551-9cd2-0ec69d62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59e3-d636-47f7-a750-c21118022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ee763c-9567-4893-ad9c-fa00cfb6857a}" ma:internalName="TaxCatchAll" ma:showField="CatchAllData" ma:web="2ff859e3-d636-47f7-a750-c21118022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f8adb-f483-4ca5-9ca8-1686e773ea7d">
      <Terms xmlns="http://schemas.microsoft.com/office/infopath/2007/PartnerControls"/>
    </lcf76f155ced4ddcb4097134ff3c332f>
    <TaxCatchAll xmlns="2ff859e3-d636-47f7-a750-c21118022ea6" xsi:nil="true"/>
  </documentManagement>
</p:properties>
</file>

<file path=customXml/itemProps1.xml><?xml version="1.0" encoding="utf-8"?>
<ds:datastoreItem xmlns:ds="http://schemas.openxmlformats.org/officeDocument/2006/customXml" ds:itemID="{64F25B52-E043-49AA-AB74-64AD0273F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2FFD9-A059-400B-AC38-22EEDFE240C9}"/>
</file>

<file path=customXml/itemProps3.xml><?xml version="1.0" encoding="utf-8"?>
<ds:datastoreItem xmlns:ds="http://schemas.openxmlformats.org/officeDocument/2006/customXml" ds:itemID="{89EC3615-F2BA-4BE2-A44F-000EA98152ED}"/>
</file>

<file path=customXml/itemProps4.xml><?xml version="1.0" encoding="utf-8"?>
<ds:datastoreItem xmlns:ds="http://schemas.openxmlformats.org/officeDocument/2006/customXml" ds:itemID="{2E957755-CD90-4AC9-A49C-8E08D80E7F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Stokstad, Sæmund</dc:creator>
  <cp:lastModifiedBy>Hilde Wahl Moen</cp:lastModifiedBy>
  <cp:revision>3</cp:revision>
  <cp:lastPrinted>2015-10-12T11:54:00Z</cp:lastPrinted>
  <dcterms:created xsi:type="dcterms:W3CDTF">2023-01-05T14:43:00Z</dcterms:created>
  <dcterms:modified xsi:type="dcterms:W3CDTF">2025-02-27T08:18:01Z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0x010100044E28D5D281A24AA95F2416600DF309</vt:lpwstr>
  </property>
  <property fmtid="{D5CDD505-2E9C-101B-9397-08002B2CF9AE}" pid="3" name="MediaServiceImageTags">
    <vt:lpwstr/>
  </property>
</Properties>
</file>