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7AF" w:rsidRPr="00B917AF" w:rsidRDefault="00B917AF" w:rsidP="00B917AF">
      <w:pPr>
        <w:pStyle w:val="Overskrift4"/>
        <w:rPr>
          <w:rFonts w:ascii="Times New Roman" w:hAnsi="Times New Roman" w:cs="Times New Roman"/>
          <w:lang w:val="nn-NO"/>
        </w:rPr>
      </w:pPr>
      <w:r w:rsidRPr="00B917AF">
        <w:rPr>
          <w:rFonts w:ascii="Times New Roman" w:hAnsi="Times New Roman" w:cs="Times New Roman"/>
          <w:lang w:val="nn-NO"/>
        </w:rPr>
        <w:t>Eksempelvedtekter</w:t>
      </w:r>
      <w:r>
        <w:rPr>
          <w:rFonts w:ascii="Times New Roman" w:hAnsi="Times New Roman" w:cs="Times New Roman"/>
          <w:lang w:val="nn-NO"/>
        </w:rPr>
        <w:t xml:space="preserve"> (</w:t>
      </w:r>
      <w:r w:rsidRPr="00B917AF">
        <w:rPr>
          <w:rFonts w:ascii="Times New Roman" w:hAnsi="Times New Roman" w:cs="Times New Roman"/>
          <w:lang w:val="nn-NO"/>
        </w:rPr>
        <w:t>nynorsk</w:t>
      </w:r>
      <w:r>
        <w:rPr>
          <w:rFonts w:ascii="Times New Roman" w:hAnsi="Times New Roman" w:cs="Times New Roman"/>
          <w:lang w:val="nn-NO"/>
        </w:rPr>
        <w:t>)</w:t>
      </w:r>
    </w:p>
    <w:p w:rsidR="00B917AF" w:rsidRPr="00B917AF" w:rsidRDefault="00B917AF" w:rsidP="00B917AF">
      <w:pPr>
        <w:rPr>
          <w:b/>
          <w:u w:val="single"/>
          <w:lang w:val="nn-NO" w:eastAsia="en-US"/>
        </w:rPr>
      </w:pPr>
    </w:p>
    <w:p w:rsidR="00B917AF" w:rsidRPr="00B917AF" w:rsidRDefault="00B917AF" w:rsidP="00B917AF">
      <w:pPr>
        <w:rPr>
          <w:b/>
          <w:lang w:val="nn-NO" w:eastAsia="en-US"/>
        </w:rPr>
      </w:pPr>
    </w:p>
    <w:p w:rsidR="00B917AF" w:rsidRPr="007C007A" w:rsidRDefault="00B917AF" w:rsidP="00B917AF">
      <w:pPr>
        <w:rPr>
          <w:b/>
          <w:lang w:val="nn-NO" w:eastAsia="en-US"/>
        </w:rPr>
      </w:pPr>
      <w:r w:rsidRPr="007C007A">
        <w:rPr>
          <w:b/>
          <w:lang w:val="nn-NO" w:eastAsia="en-US"/>
        </w:rPr>
        <w:t>Vedtekter for … veglag</w:t>
      </w:r>
    </w:p>
    <w:p w:rsidR="00B917AF" w:rsidRPr="007C007A" w:rsidRDefault="00B917AF" w:rsidP="00B917AF">
      <w:pPr>
        <w:rPr>
          <w:b/>
          <w:bCs/>
          <w:lang w:val="nn-NO" w:eastAsia="en-US"/>
        </w:rPr>
      </w:pPr>
      <w:r w:rsidRPr="007C007A">
        <w:rPr>
          <w:b/>
          <w:bCs/>
          <w:lang w:val="nn-NO" w:eastAsia="en-US"/>
        </w:rPr>
        <w:t>§ 1. VEGEN</w:t>
      </w:r>
    </w:p>
    <w:p w:rsidR="00B917AF" w:rsidRPr="007C007A" w:rsidRDefault="00B917AF" w:rsidP="00B917AF">
      <w:pPr>
        <w:rPr>
          <w:iCs/>
          <w:lang w:val="nn-NO" w:eastAsia="en-US"/>
        </w:rPr>
      </w:pPr>
      <w:r w:rsidRPr="007C007A">
        <w:rPr>
          <w:iCs/>
          <w:lang w:val="nn-NO" w:eastAsia="en-US"/>
        </w:rPr>
        <w:t>… veglag, heretter kalla vegla</w:t>
      </w:r>
      <w:r w:rsidRPr="007C007A">
        <w:rPr>
          <w:iCs/>
          <w:lang w:val="nn-NO" w:eastAsia="en-US"/>
        </w:rPr>
        <w:softHyphen/>
        <w:t xml:space="preserve">get, omfattar fylgjande veg(-ar) i </w:t>
      </w:r>
      <w:r w:rsidRPr="007C007A">
        <w:rPr>
          <w:i/>
          <w:iCs/>
          <w:lang w:val="nn-NO" w:eastAsia="en-US"/>
        </w:rPr>
        <w:t>…</w:t>
      </w:r>
      <w:r w:rsidRPr="007C007A">
        <w:rPr>
          <w:iCs/>
          <w:lang w:val="nn-NO" w:eastAsia="en-US"/>
        </w:rPr>
        <w:t xml:space="preserve"> kommune (</w:t>
      </w:r>
      <w:r w:rsidRPr="007C007A">
        <w:rPr>
          <w:i/>
          <w:iCs/>
          <w:lang w:val="nn-NO" w:eastAsia="en-US"/>
        </w:rPr>
        <w:t>kommunenr.</w:t>
      </w:r>
      <w:r w:rsidRPr="007C007A">
        <w:rPr>
          <w:iCs/>
          <w:lang w:val="nn-NO" w:eastAsia="en-US"/>
        </w:rPr>
        <w:t xml:space="preserve">): </w:t>
      </w:r>
      <w:r w:rsidRPr="007C007A">
        <w:rPr>
          <w:i/>
          <w:iCs/>
          <w:lang w:val="nn-NO" w:eastAsia="en-US"/>
        </w:rPr>
        <w:t>…</w:t>
      </w:r>
    </w:p>
    <w:p w:rsidR="00B917AF" w:rsidRPr="007C007A" w:rsidRDefault="00B917AF" w:rsidP="00B917AF">
      <w:pPr>
        <w:rPr>
          <w:iCs/>
          <w:lang w:val="nn-NO" w:eastAsia="en-US"/>
        </w:rPr>
      </w:pPr>
    </w:p>
    <w:p w:rsidR="00B917AF" w:rsidRPr="007C007A" w:rsidRDefault="00B917AF" w:rsidP="00B917AF">
      <w:pPr>
        <w:rPr>
          <w:iCs/>
          <w:lang w:val="nn-NO" w:eastAsia="en-US"/>
        </w:rPr>
      </w:pPr>
      <w:r w:rsidRPr="007C007A">
        <w:rPr>
          <w:iCs/>
          <w:lang w:val="nn-NO" w:eastAsia="en-US"/>
        </w:rPr>
        <w:t xml:space="preserve">Vegen(-ane) og dekningsområde er markert på jordskiftekart, jf. dok. X i jordskiftesak </w:t>
      </w:r>
      <w:r w:rsidRPr="007C007A">
        <w:rPr>
          <w:i/>
          <w:iCs/>
          <w:lang w:val="nn-NO" w:eastAsia="en-US"/>
        </w:rPr>
        <w:t>…</w:t>
      </w:r>
      <w:r w:rsidRPr="007C007A">
        <w:rPr>
          <w:iCs/>
          <w:lang w:val="nn-NO" w:eastAsia="en-US"/>
        </w:rPr>
        <w:t xml:space="preserve">. </w:t>
      </w:r>
    </w:p>
    <w:p w:rsidR="00B917AF" w:rsidRPr="007C007A" w:rsidRDefault="00B917AF" w:rsidP="00B917AF">
      <w:pPr>
        <w:rPr>
          <w:iCs/>
          <w:lang w:val="nn-NO" w:eastAsia="en-US"/>
        </w:rPr>
      </w:pPr>
    </w:p>
    <w:p w:rsidR="00B917AF" w:rsidRPr="007C007A" w:rsidRDefault="00B917AF" w:rsidP="00B917AF">
      <w:pPr>
        <w:rPr>
          <w:lang w:val="nn-NO" w:eastAsia="en-US"/>
        </w:rPr>
      </w:pPr>
      <w:r w:rsidRPr="007C007A">
        <w:rPr>
          <w:iCs/>
          <w:lang w:val="nn-NO" w:eastAsia="en-US"/>
        </w:rPr>
        <w:t xml:space="preserve">Vegområdet er </w:t>
      </w:r>
      <w:r w:rsidRPr="007C007A">
        <w:rPr>
          <w:lang w:val="nn-NO" w:eastAsia="en-US"/>
        </w:rPr>
        <w:t xml:space="preserve">køyrebane, skulder, grøfter, fyllingsfot og skjeringstopp pluss éin meter. Møteplassar, snuplassar og parkeringsplassar inngår i vegområdet. </w:t>
      </w:r>
    </w:p>
    <w:p w:rsidR="00B917AF" w:rsidRPr="007C007A" w:rsidRDefault="00B917AF" w:rsidP="00B917AF">
      <w:pPr>
        <w:rPr>
          <w:lang w:val="nn-NO" w:eastAsia="en-US"/>
        </w:rPr>
      </w:pPr>
    </w:p>
    <w:p w:rsidR="00B917AF" w:rsidRPr="007C007A" w:rsidRDefault="00B917AF" w:rsidP="00B917AF">
      <w:pPr>
        <w:rPr>
          <w:b/>
          <w:bCs/>
          <w:lang w:val="nn-NO" w:eastAsia="en-US"/>
        </w:rPr>
      </w:pPr>
      <w:r w:rsidRPr="007C007A">
        <w:rPr>
          <w:b/>
          <w:bCs/>
          <w:lang w:val="nn-NO" w:eastAsia="en-US"/>
        </w:rPr>
        <w:t xml:space="preserve">§ 2. FØREMÅL </w:t>
      </w:r>
    </w:p>
    <w:p w:rsidR="00B917AF" w:rsidRPr="007C007A" w:rsidRDefault="00B917AF" w:rsidP="00B917AF">
      <w:pPr>
        <w:rPr>
          <w:bCs/>
          <w:lang w:val="nn-NO" w:eastAsia="en-US"/>
        </w:rPr>
      </w:pPr>
      <w:r w:rsidRPr="007C007A">
        <w:rPr>
          <w:bCs/>
          <w:lang w:val="nn-NO" w:eastAsia="en-US"/>
        </w:rPr>
        <w:t xml:space="preserve">Veglaget skal syta for å oppretthalda standarden på vegen ved vedlikehald og utbetring, i tillegg skal veglaget syta for aktuell vinterdrift av vegen. </w:t>
      </w:r>
    </w:p>
    <w:p w:rsidR="00B917AF" w:rsidRPr="007C007A" w:rsidRDefault="00B917AF" w:rsidP="00B917AF">
      <w:pPr>
        <w:rPr>
          <w:bCs/>
          <w:lang w:val="nn-NO" w:eastAsia="en-US"/>
        </w:rPr>
      </w:pPr>
    </w:p>
    <w:p w:rsidR="00B917AF" w:rsidRPr="007C007A" w:rsidRDefault="00B917AF" w:rsidP="00B917AF">
      <w:pPr>
        <w:rPr>
          <w:bCs/>
          <w:lang w:val="nn-NO" w:eastAsia="en-US"/>
        </w:rPr>
      </w:pPr>
      <w:r w:rsidRPr="007C007A">
        <w:rPr>
          <w:bCs/>
          <w:lang w:val="nn-NO" w:eastAsia="en-US"/>
        </w:rPr>
        <w:t xml:space="preserve">Veglaget kan gjennomføra større tiltak på vegen, som omlegging og standardheving. </w:t>
      </w:r>
    </w:p>
    <w:p w:rsidR="00B917AF" w:rsidRPr="007C007A" w:rsidRDefault="00B917AF" w:rsidP="00B917AF">
      <w:pPr>
        <w:rPr>
          <w:bCs/>
          <w:lang w:val="nn-NO" w:eastAsia="en-US"/>
        </w:rPr>
      </w:pPr>
    </w:p>
    <w:p w:rsidR="00B917AF" w:rsidRPr="007C007A" w:rsidRDefault="00B917AF" w:rsidP="00B917AF">
      <w:pPr>
        <w:rPr>
          <w:bCs/>
          <w:lang w:val="nn-NO" w:eastAsia="en-US"/>
        </w:rPr>
      </w:pPr>
      <w:r w:rsidRPr="007C007A">
        <w:rPr>
          <w:bCs/>
          <w:lang w:val="nn-NO" w:eastAsia="en-US"/>
        </w:rPr>
        <w:t xml:space="preserve">Vegen skal tena medeigarane sine interesser som tilkomst til eigedomane. </w:t>
      </w:r>
    </w:p>
    <w:p w:rsidR="00B917AF" w:rsidRPr="007C007A" w:rsidRDefault="00B917AF" w:rsidP="00B917AF">
      <w:pPr>
        <w:rPr>
          <w:bCs/>
          <w:lang w:val="nn-NO" w:eastAsia="en-US"/>
        </w:rPr>
      </w:pPr>
    </w:p>
    <w:p w:rsidR="00B917AF" w:rsidRPr="007C007A" w:rsidRDefault="00B917AF" w:rsidP="00B917AF">
      <w:pPr>
        <w:rPr>
          <w:b/>
          <w:bCs/>
          <w:lang w:val="nn-NO" w:eastAsia="en-US"/>
        </w:rPr>
      </w:pPr>
      <w:r w:rsidRPr="007C007A">
        <w:rPr>
          <w:b/>
          <w:bCs/>
          <w:lang w:val="nn-NO" w:eastAsia="en-US"/>
        </w:rPr>
        <w:t xml:space="preserve">§ 3. ANSVAR </w:t>
      </w:r>
    </w:p>
    <w:p w:rsidR="00B917AF" w:rsidRPr="007C007A" w:rsidRDefault="00B917AF" w:rsidP="00B917AF">
      <w:pPr>
        <w:rPr>
          <w:bCs/>
          <w:lang w:val="nn-NO" w:eastAsia="en-US"/>
        </w:rPr>
      </w:pPr>
      <w:r w:rsidRPr="007C007A">
        <w:rPr>
          <w:bCs/>
          <w:lang w:val="nn-NO" w:eastAsia="en-US"/>
        </w:rPr>
        <w:t>Veglaget er å rekne som eit tingsrettsleg sameige. Medeiarane har delt, uavgrensa ansvar i samsvar med andelane i § 5.1 (pro rata-ansvar), jf. jordskifteloven § 3-29.</w:t>
      </w:r>
    </w:p>
    <w:p w:rsidR="00B917AF" w:rsidRPr="007C007A" w:rsidRDefault="00B917AF" w:rsidP="00B917AF">
      <w:pPr>
        <w:rPr>
          <w:b/>
          <w:bCs/>
          <w:lang w:val="nn-NO" w:eastAsia="en-US"/>
        </w:rPr>
      </w:pPr>
    </w:p>
    <w:p w:rsidR="00B917AF" w:rsidRPr="007C007A" w:rsidRDefault="00B917AF" w:rsidP="00B917AF">
      <w:pPr>
        <w:rPr>
          <w:b/>
          <w:bCs/>
          <w:lang w:val="nn-NO" w:eastAsia="en-US"/>
        </w:rPr>
      </w:pPr>
      <w:r w:rsidRPr="007C007A">
        <w:rPr>
          <w:b/>
          <w:bCs/>
          <w:lang w:val="nn-NO" w:eastAsia="en-US"/>
        </w:rPr>
        <w:t xml:space="preserve">§ 4. RÅDVELDE OVER VEGEN </w:t>
      </w:r>
    </w:p>
    <w:p w:rsidR="00B917AF" w:rsidRPr="007C007A" w:rsidRDefault="00B917AF" w:rsidP="00B917AF">
      <w:pPr>
        <w:rPr>
          <w:lang w:val="nn-NO" w:eastAsia="en-US"/>
        </w:rPr>
      </w:pPr>
      <w:r w:rsidRPr="007C007A">
        <w:rPr>
          <w:lang w:val="nn-NO" w:eastAsia="en-US"/>
        </w:rPr>
        <w:t xml:space="preserve">Eigarskapen til vegen vert disponert av medeigarane i fellesskap etter andelane. Det faktiske og rettslege rådvelde over vegen vert utøvd av veglaget sitt styre på vegner av medeigarane. </w:t>
      </w:r>
    </w:p>
    <w:p w:rsidR="00B917AF" w:rsidRPr="007C007A" w:rsidRDefault="00B917AF" w:rsidP="00B917AF">
      <w:pPr>
        <w:rPr>
          <w:lang w:val="nn-NO" w:eastAsia="en-US"/>
        </w:rPr>
      </w:pPr>
    </w:p>
    <w:p w:rsidR="00B917AF" w:rsidRPr="007C007A" w:rsidRDefault="00B917AF" w:rsidP="00B917AF">
      <w:pPr>
        <w:rPr>
          <w:lang w:val="nn-NO" w:eastAsia="en-US"/>
        </w:rPr>
      </w:pPr>
      <w:r w:rsidRPr="007C007A">
        <w:rPr>
          <w:lang w:val="nn-NO" w:eastAsia="en-US"/>
        </w:rPr>
        <w:t>Vegen ligg som ein bruksrett på dei eigedomar den går over.</w:t>
      </w:r>
    </w:p>
    <w:p w:rsidR="00B917AF" w:rsidRPr="007C007A" w:rsidRDefault="00B917AF" w:rsidP="00B917AF">
      <w:pPr>
        <w:rPr>
          <w:bCs/>
          <w:lang w:val="nn-NO" w:eastAsia="en-US"/>
        </w:rPr>
      </w:pPr>
    </w:p>
    <w:p w:rsidR="00B917AF" w:rsidRPr="007C007A" w:rsidRDefault="00B917AF" w:rsidP="00B917AF">
      <w:pPr>
        <w:rPr>
          <w:bCs/>
          <w:lang w:val="nn-NO" w:eastAsia="en-US"/>
        </w:rPr>
      </w:pPr>
      <w:r w:rsidRPr="007C007A">
        <w:rPr>
          <w:b/>
          <w:bCs/>
          <w:lang w:val="nn-NO" w:eastAsia="en-US"/>
        </w:rPr>
        <w:t>§ 5. MEDEIGARAR</w:t>
      </w:r>
    </w:p>
    <w:p w:rsidR="00B917AF" w:rsidRPr="007C007A" w:rsidRDefault="00B917AF" w:rsidP="00B917AF">
      <w:pPr>
        <w:rPr>
          <w:bCs/>
          <w:lang w:val="nn-NO" w:eastAsia="en-US"/>
        </w:rPr>
      </w:pPr>
    </w:p>
    <w:p w:rsidR="00B917AF" w:rsidRPr="007C007A" w:rsidRDefault="00B917AF" w:rsidP="00B917AF">
      <w:pPr>
        <w:rPr>
          <w:b/>
          <w:bCs/>
          <w:i/>
          <w:lang w:val="nn-NO" w:eastAsia="en-US"/>
        </w:rPr>
      </w:pPr>
      <w:r w:rsidRPr="007C007A">
        <w:rPr>
          <w:b/>
          <w:bCs/>
          <w:i/>
          <w:lang w:val="nn-NO" w:eastAsia="en-US"/>
        </w:rPr>
        <w:t xml:space="preserve">§ 5.1 Medeigarar, andelar [og fordeling vinterdrift] </w:t>
      </w:r>
    </w:p>
    <w:p w:rsidR="00B917AF" w:rsidRPr="007C007A" w:rsidRDefault="00B917AF" w:rsidP="00B917AF">
      <w:pPr>
        <w:rPr>
          <w:bCs/>
          <w:lang w:val="nn-NO" w:eastAsia="en-US"/>
        </w:rPr>
      </w:pPr>
      <w:r w:rsidRPr="007C007A">
        <w:rPr>
          <w:bCs/>
          <w:lang w:val="nn-NO" w:eastAsia="en-US"/>
        </w:rPr>
        <w:t>Eigar av eigedom som har andel, er medeigar. Andelane i veglaget er oppført i kolonne A.</w:t>
      </w:r>
    </w:p>
    <w:p w:rsidR="00B917AF" w:rsidRPr="007C007A" w:rsidRDefault="00B917AF" w:rsidP="00B917AF">
      <w:pPr>
        <w:rPr>
          <w:bCs/>
          <w:lang w:val="nn-NO" w:eastAsia="en-US"/>
        </w:rPr>
      </w:pPr>
      <w:r w:rsidRPr="007C007A">
        <w:rPr>
          <w:bCs/>
          <w:lang w:val="nn-NO" w:eastAsia="en-US"/>
        </w:rPr>
        <w:t xml:space="preserve"> </w:t>
      </w:r>
    </w:p>
    <w:p w:rsidR="00B917AF" w:rsidRPr="007C007A" w:rsidRDefault="00B917AF" w:rsidP="00B917AF">
      <w:pPr>
        <w:rPr>
          <w:b/>
          <w:bCs/>
          <w:lang w:val="nn-NO" w:eastAsia="en-US"/>
        </w:rPr>
      </w:pPr>
      <w:r w:rsidRPr="007C007A">
        <w:rPr>
          <w:bCs/>
          <w:lang w:val="nn-NO" w:eastAsia="en-US"/>
        </w:rPr>
        <w:tab/>
      </w:r>
      <w:r w:rsidRPr="007C007A">
        <w:rPr>
          <w:bCs/>
          <w:lang w:val="nn-NO" w:eastAsia="en-US"/>
        </w:rPr>
        <w:tab/>
      </w:r>
      <w:r w:rsidRPr="007C007A">
        <w:rPr>
          <w:bCs/>
          <w:lang w:val="nn-NO" w:eastAsia="en-US"/>
        </w:rPr>
        <w:tab/>
      </w:r>
      <w:r w:rsidRPr="007C007A">
        <w:rPr>
          <w:bCs/>
          <w:lang w:val="nn-NO" w:eastAsia="en-US"/>
        </w:rPr>
        <w:tab/>
      </w:r>
      <w:r w:rsidRPr="007C007A">
        <w:rPr>
          <w:bCs/>
          <w:lang w:val="nn-NO" w:eastAsia="en-US"/>
        </w:rPr>
        <w:tab/>
      </w:r>
      <w:r w:rsidRPr="007C007A">
        <w:rPr>
          <w:bCs/>
          <w:lang w:val="nn-NO" w:eastAsia="en-US"/>
        </w:rPr>
        <w:tab/>
      </w:r>
      <w:r w:rsidRPr="007C007A">
        <w:rPr>
          <w:bCs/>
          <w:lang w:val="nn-NO" w:eastAsia="en-US"/>
        </w:rPr>
        <w:tab/>
      </w:r>
      <w:r w:rsidRPr="007C007A">
        <w:rPr>
          <w:bCs/>
          <w:lang w:val="nn-NO" w:eastAsia="en-US"/>
        </w:rPr>
        <w:tab/>
      </w:r>
      <w:r w:rsidRPr="007C007A">
        <w:rPr>
          <w:bCs/>
          <w:lang w:val="nn-NO" w:eastAsia="en-US"/>
        </w:rPr>
        <w:tab/>
      </w:r>
      <w:r w:rsidRPr="007C007A">
        <w:rPr>
          <w:bCs/>
          <w:lang w:val="nn-NO" w:eastAsia="en-US"/>
        </w:rPr>
        <w:tab/>
      </w:r>
      <w:r w:rsidRPr="007C007A">
        <w:rPr>
          <w:b/>
          <w:bCs/>
          <w:lang w:val="nn-NO" w:eastAsia="en-US"/>
        </w:rPr>
        <w:t>A</w:t>
      </w:r>
      <w:r w:rsidRPr="007C007A">
        <w:rPr>
          <w:bCs/>
          <w:lang w:val="nn-NO" w:eastAsia="en-US"/>
        </w:rPr>
        <w:tab/>
        <w:t xml:space="preserve">     </w:t>
      </w:r>
      <w:r w:rsidRPr="007C007A">
        <w:rPr>
          <w:b/>
          <w:bCs/>
          <w:lang w:val="nn-NO" w:eastAsia="en-US"/>
        </w:rPr>
        <w:t>B</w:t>
      </w:r>
    </w:p>
    <w:tbl>
      <w:tblPr>
        <w:tblW w:w="9072" w:type="dxa"/>
        <w:tblInd w:w="-5" w:type="dxa"/>
        <w:tblCellMar>
          <w:left w:w="70" w:type="dxa"/>
          <w:right w:w="70" w:type="dxa"/>
        </w:tblCellMar>
        <w:tblLook w:val="04A0" w:firstRow="1" w:lastRow="0" w:firstColumn="1" w:lastColumn="0" w:noHBand="0" w:noVBand="1"/>
      </w:tblPr>
      <w:tblGrid>
        <w:gridCol w:w="1759"/>
        <w:gridCol w:w="4477"/>
        <w:gridCol w:w="1091"/>
        <w:gridCol w:w="1745"/>
      </w:tblGrid>
      <w:tr w:rsidR="00B917AF" w:rsidRPr="007C007A" w:rsidTr="00580B4E">
        <w:trPr>
          <w:trHeight w:val="315"/>
        </w:trPr>
        <w:tc>
          <w:tcPr>
            <w:tcW w:w="1836" w:type="dxa"/>
            <w:tcBorders>
              <w:top w:val="single" w:sz="4" w:space="0" w:color="auto"/>
              <w:left w:val="single" w:sz="4" w:space="0" w:color="auto"/>
              <w:bottom w:val="nil"/>
              <w:right w:val="nil"/>
            </w:tcBorders>
            <w:shd w:val="clear" w:color="000000" w:fill="D9D9D9"/>
            <w:noWrap/>
            <w:vAlign w:val="bottom"/>
            <w:hideMark/>
          </w:tcPr>
          <w:p w:rsidR="00B917AF" w:rsidRPr="007C007A" w:rsidRDefault="00B917AF" w:rsidP="00580B4E">
            <w:pPr>
              <w:rPr>
                <w:b/>
                <w:bCs/>
                <w:lang w:val="nn-NO" w:eastAsia="en-US"/>
              </w:rPr>
            </w:pPr>
            <w:r w:rsidRPr="007C007A">
              <w:rPr>
                <w:b/>
                <w:bCs/>
                <w:lang w:val="nn-NO" w:eastAsia="en-US"/>
              </w:rPr>
              <w:t>GNR./BNR.</w:t>
            </w:r>
          </w:p>
        </w:tc>
        <w:tc>
          <w:tcPr>
            <w:tcW w:w="4683" w:type="dxa"/>
            <w:tcBorders>
              <w:top w:val="single" w:sz="4" w:space="0" w:color="auto"/>
              <w:left w:val="nil"/>
              <w:bottom w:val="nil"/>
              <w:right w:val="nil"/>
            </w:tcBorders>
            <w:shd w:val="clear" w:color="000000" w:fill="D9D9D9"/>
            <w:noWrap/>
            <w:vAlign w:val="bottom"/>
            <w:hideMark/>
          </w:tcPr>
          <w:p w:rsidR="00B917AF" w:rsidRPr="007C007A" w:rsidRDefault="00B917AF" w:rsidP="00580B4E">
            <w:pPr>
              <w:rPr>
                <w:b/>
                <w:bCs/>
                <w:lang w:val="nn-NO" w:eastAsia="en-US"/>
              </w:rPr>
            </w:pPr>
            <w:r w:rsidRPr="007C007A">
              <w:rPr>
                <w:b/>
                <w:bCs/>
                <w:lang w:val="nn-NO" w:eastAsia="en-US"/>
              </w:rPr>
              <w:t>EIGAR, pr. [dato]</w:t>
            </w:r>
          </w:p>
        </w:tc>
        <w:tc>
          <w:tcPr>
            <w:tcW w:w="1136" w:type="dxa"/>
            <w:tcBorders>
              <w:top w:val="single" w:sz="4" w:space="0" w:color="auto"/>
              <w:left w:val="nil"/>
              <w:bottom w:val="nil"/>
              <w:right w:val="nil"/>
            </w:tcBorders>
            <w:shd w:val="clear" w:color="000000" w:fill="ACB9CA"/>
            <w:noWrap/>
            <w:vAlign w:val="bottom"/>
            <w:hideMark/>
          </w:tcPr>
          <w:p w:rsidR="00B917AF" w:rsidRPr="007C007A" w:rsidRDefault="00B917AF" w:rsidP="00580B4E">
            <w:pPr>
              <w:rPr>
                <w:b/>
                <w:bCs/>
                <w:lang w:val="nn-NO" w:eastAsia="en-US"/>
              </w:rPr>
            </w:pPr>
            <w:r w:rsidRPr="007C007A">
              <w:rPr>
                <w:b/>
                <w:bCs/>
                <w:lang w:val="nn-NO" w:eastAsia="en-US"/>
              </w:rPr>
              <w:t>ANDEL</w:t>
            </w:r>
          </w:p>
        </w:tc>
        <w:tc>
          <w:tcPr>
            <w:tcW w:w="1417" w:type="dxa"/>
            <w:tcBorders>
              <w:top w:val="single" w:sz="4" w:space="0" w:color="auto"/>
              <w:left w:val="nil"/>
              <w:bottom w:val="nil"/>
              <w:right w:val="nil"/>
            </w:tcBorders>
            <w:shd w:val="clear" w:color="000000" w:fill="ACB9CA"/>
            <w:vAlign w:val="bottom"/>
          </w:tcPr>
          <w:p w:rsidR="00B917AF" w:rsidRPr="007C007A" w:rsidRDefault="00B917AF" w:rsidP="00580B4E">
            <w:pPr>
              <w:rPr>
                <w:b/>
                <w:bCs/>
                <w:lang w:val="nn-NO" w:eastAsia="en-US"/>
              </w:rPr>
            </w:pPr>
            <w:r w:rsidRPr="007C007A">
              <w:rPr>
                <w:b/>
                <w:bCs/>
                <w:lang w:val="nn-NO" w:eastAsia="en-US"/>
              </w:rPr>
              <w:t>FORDELING VINTERDRIFT</w:t>
            </w:r>
          </w:p>
        </w:tc>
      </w:tr>
      <w:tr w:rsidR="00B917AF" w:rsidRPr="007C007A" w:rsidTr="00580B4E">
        <w:trPr>
          <w:trHeight w:val="315"/>
        </w:trPr>
        <w:tc>
          <w:tcPr>
            <w:tcW w:w="1836" w:type="dxa"/>
            <w:tcBorders>
              <w:top w:val="nil"/>
              <w:left w:val="single" w:sz="4" w:space="0" w:color="auto"/>
              <w:bottom w:val="nil"/>
              <w:right w:val="nil"/>
            </w:tcBorders>
            <w:shd w:val="clear" w:color="000000" w:fill="D9D9D9"/>
            <w:noWrap/>
            <w:vAlign w:val="bottom"/>
            <w:hideMark/>
          </w:tcPr>
          <w:p w:rsidR="00B917AF" w:rsidRPr="007C007A" w:rsidRDefault="00B917AF" w:rsidP="00580B4E">
            <w:pPr>
              <w:rPr>
                <w:b/>
                <w:bCs/>
                <w:lang w:val="nn-NO" w:eastAsia="en-US"/>
              </w:rPr>
            </w:pPr>
            <w:r w:rsidRPr="007C007A">
              <w:rPr>
                <w:b/>
                <w:bCs/>
                <w:lang w:val="nn-NO" w:eastAsia="en-US"/>
              </w:rPr>
              <w:t> </w:t>
            </w:r>
          </w:p>
        </w:tc>
        <w:tc>
          <w:tcPr>
            <w:tcW w:w="4683" w:type="dxa"/>
            <w:tcBorders>
              <w:top w:val="nil"/>
              <w:left w:val="nil"/>
              <w:bottom w:val="nil"/>
              <w:right w:val="nil"/>
            </w:tcBorders>
            <w:shd w:val="clear" w:color="000000" w:fill="D9D9D9"/>
            <w:noWrap/>
            <w:vAlign w:val="bottom"/>
            <w:hideMark/>
          </w:tcPr>
          <w:p w:rsidR="00B917AF" w:rsidRPr="007C007A" w:rsidRDefault="00B917AF" w:rsidP="00580B4E">
            <w:pPr>
              <w:rPr>
                <w:b/>
                <w:bCs/>
                <w:lang w:val="nn-NO" w:eastAsia="en-US"/>
              </w:rPr>
            </w:pPr>
            <w:r w:rsidRPr="007C007A">
              <w:rPr>
                <w:b/>
                <w:bCs/>
                <w:lang w:val="nn-NO" w:eastAsia="en-US"/>
              </w:rPr>
              <w:t> </w:t>
            </w:r>
          </w:p>
        </w:tc>
        <w:tc>
          <w:tcPr>
            <w:tcW w:w="1136" w:type="dxa"/>
            <w:tcBorders>
              <w:top w:val="nil"/>
              <w:left w:val="nil"/>
              <w:bottom w:val="nil"/>
              <w:right w:val="nil"/>
            </w:tcBorders>
            <w:shd w:val="clear" w:color="000000" w:fill="ACB9CA"/>
            <w:noWrap/>
            <w:vAlign w:val="bottom"/>
            <w:hideMark/>
          </w:tcPr>
          <w:p w:rsidR="00B917AF" w:rsidRPr="007C007A" w:rsidRDefault="00B917AF" w:rsidP="00580B4E">
            <w:pPr>
              <w:rPr>
                <w:b/>
                <w:bCs/>
                <w:lang w:val="nn-NO" w:eastAsia="en-US"/>
              </w:rPr>
            </w:pPr>
            <w:r w:rsidRPr="007C007A">
              <w:rPr>
                <w:b/>
                <w:bCs/>
                <w:lang w:val="nn-NO" w:eastAsia="en-US"/>
              </w:rPr>
              <w:t xml:space="preserve"> </w:t>
            </w:r>
          </w:p>
        </w:tc>
        <w:tc>
          <w:tcPr>
            <w:tcW w:w="1417" w:type="dxa"/>
            <w:tcBorders>
              <w:top w:val="nil"/>
              <w:left w:val="nil"/>
              <w:bottom w:val="nil"/>
              <w:right w:val="nil"/>
            </w:tcBorders>
            <w:shd w:val="clear" w:color="000000" w:fill="ACB9CA"/>
            <w:vAlign w:val="bottom"/>
          </w:tcPr>
          <w:p w:rsidR="00B917AF" w:rsidRPr="007C007A" w:rsidRDefault="00B917AF" w:rsidP="00580B4E">
            <w:pPr>
              <w:rPr>
                <w:b/>
                <w:bCs/>
                <w:lang w:val="nn-NO" w:eastAsia="en-US"/>
              </w:rPr>
            </w:pPr>
            <w:r w:rsidRPr="007C007A">
              <w:rPr>
                <w:b/>
                <w:bCs/>
                <w:lang w:val="nn-NO" w:eastAsia="en-US"/>
              </w:rPr>
              <w:t xml:space="preserve"> </w:t>
            </w:r>
          </w:p>
        </w:tc>
      </w:tr>
      <w:tr w:rsidR="00B917AF" w:rsidRPr="007C007A" w:rsidTr="00580B4E">
        <w:trPr>
          <w:trHeight w:val="315"/>
        </w:trPr>
        <w:tc>
          <w:tcPr>
            <w:tcW w:w="1836" w:type="dxa"/>
            <w:tcBorders>
              <w:top w:val="nil"/>
              <w:left w:val="single" w:sz="4" w:space="0" w:color="auto"/>
              <w:bottom w:val="single" w:sz="4" w:space="0" w:color="auto"/>
              <w:right w:val="nil"/>
            </w:tcBorders>
            <w:shd w:val="clear" w:color="000000" w:fill="D9D9D9"/>
            <w:noWrap/>
            <w:vAlign w:val="bottom"/>
            <w:hideMark/>
          </w:tcPr>
          <w:p w:rsidR="00B917AF" w:rsidRPr="007C007A" w:rsidRDefault="00B917AF" w:rsidP="00580B4E">
            <w:pPr>
              <w:rPr>
                <w:b/>
                <w:bCs/>
                <w:lang w:val="nn-NO" w:eastAsia="en-US"/>
              </w:rPr>
            </w:pPr>
            <w:r w:rsidRPr="007C007A">
              <w:rPr>
                <w:b/>
                <w:bCs/>
                <w:lang w:val="nn-NO" w:eastAsia="en-US"/>
              </w:rPr>
              <w:t> </w:t>
            </w:r>
          </w:p>
        </w:tc>
        <w:tc>
          <w:tcPr>
            <w:tcW w:w="4683" w:type="dxa"/>
            <w:tcBorders>
              <w:top w:val="nil"/>
              <w:left w:val="nil"/>
              <w:bottom w:val="single" w:sz="4" w:space="0" w:color="auto"/>
              <w:right w:val="nil"/>
            </w:tcBorders>
            <w:shd w:val="clear" w:color="000000" w:fill="D9D9D9"/>
            <w:noWrap/>
            <w:vAlign w:val="bottom"/>
            <w:hideMark/>
          </w:tcPr>
          <w:p w:rsidR="00B917AF" w:rsidRPr="007C007A" w:rsidRDefault="00B917AF" w:rsidP="00580B4E">
            <w:pPr>
              <w:rPr>
                <w:b/>
                <w:bCs/>
                <w:lang w:val="nn-NO" w:eastAsia="en-US"/>
              </w:rPr>
            </w:pPr>
            <w:r w:rsidRPr="007C007A">
              <w:rPr>
                <w:b/>
                <w:bCs/>
                <w:lang w:val="nn-NO" w:eastAsia="en-US"/>
              </w:rPr>
              <w:t> </w:t>
            </w:r>
          </w:p>
        </w:tc>
        <w:tc>
          <w:tcPr>
            <w:tcW w:w="1136" w:type="dxa"/>
            <w:tcBorders>
              <w:top w:val="nil"/>
              <w:left w:val="nil"/>
              <w:bottom w:val="single" w:sz="4" w:space="0" w:color="auto"/>
              <w:right w:val="nil"/>
            </w:tcBorders>
            <w:shd w:val="clear" w:color="000000" w:fill="ACB9CA"/>
            <w:noWrap/>
            <w:vAlign w:val="bottom"/>
            <w:hideMark/>
          </w:tcPr>
          <w:p w:rsidR="00B917AF" w:rsidRPr="007C007A" w:rsidRDefault="00B917AF" w:rsidP="00580B4E">
            <w:pPr>
              <w:rPr>
                <w:b/>
                <w:bCs/>
                <w:lang w:val="nn-NO" w:eastAsia="en-US"/>
              </w:rPr>
            </w:pPr>
            <w:r w:rsidRPr="007C007A">
              <w:rPr>
                <w:b/>
                <w:bCs/>
                <w:lang w:val="nn-NO" w:eastAsia="en-US"/>
              </w:rPr>
              <w:t xml:space="preserve"> </w:t>
            </w:r>
          </w:p>
        </w:tc>
        <w:tc>
          <w:tcPr>
            <w:tcW w:w="1417" w:type="dxa"/>
            <w:tcBorders>
              <w:top w:val="nil"/>
              <w:left w:val="nil"/>
              <w:bottom w:val="single" w:sz="4" w:space="0" w:color="auto"/>
              <w:right w:val="nil"/>
            </w:tcBorders>
            <w:shd w:val="clear" w:color="000000" w:fill="ACB9CA"/>
            <w:vAlign w:val="bottom"/>
          </w:tcPr>
          <w:p w:rsidR="00B917AF" w:rsidRPr="007C007A" w:rsidRDefault="00B917AF" w:rsidP="00580B4E">
            <w:pPr>
              <w:rPr>
                <w:b/>
                <w:bCs/>
                <w:lang w:val="nn-NO" w:eastAsia="en-US"/>
              </w:rPr>
            </w:pPr>
            <w:r w:rsidRPr="007C007A">
              <w:rPr>
                <w:b/>
                <w:bCs/>
                <w:lang w:val="nn-NO" w:eastAsia="en-US"/>
              </w:rPr>
              <w:t xml:space="preserve"> </w:t>
            </w:r>
          </w:p>
        </w:tc>
      </w:tr>
      <w:tr w:rsidR="00B917AF" w:rsidRPr="007C007A" w:rsidTr="00580B4E">
        <w:trPr>
          <w:trHeight w:val="315"/>
        </w:trPr>
        <w:tc>
          <w:tcPr>
            <w:tcW w:w="1836" w:type="dxa"/>
            <w:tcBorders>
              <w:top w:val="single" w:sz="4" w:space="0" w:color="auto"/>
              <w:left w:val="single" w:sz="4" w:space="0" w:color="auto"/>
              <w:bottom w:val="nil"/>
              <w:right w:val="nil"/>
            </w:tcBorders>
            <w:shd w:val="clear" w:color="auto" w:fill="auto"/>
            <w:noWrap/>
            <w:vAlign w:val="bottom"/>
            <w:hideMark/>
          </w:tcPr>
          <w:p w:rsidR="00B917AF" w:rsidRPr="007C007A" w:rsidRDefault="00B917AF" w:rsidP="00580B4E">
            <w:pPr>
              <w:rPr>
                <w:lang w:val="nn-NO" w:eastAsia="en-US"/>
              </w:rPr>
            </w:pPr>
            <w:r w:rsidRPr="007C007A">
              <w:rPr>
                <w:lang w:val="nn-NO" w:eastAsia="en-US"/>
              </w:rPr>
              <w:t>…</w:t>
            </w:r>
          </w:p>
        </w:tc>
        <w:tc>
          <w:tcPr>
            <w:tcW w:w="4683" w:type="dxa"/>
            <w:tcBorders>
              <w:top w:val="single" w:sz="4" w:space="0" w:color="auto"/>
              <w:left w:val="nil"/>
              <w:bottom w:val="nil"/>
              <w:right w:val="nil"/>
            </w:tcBorders>
            <w:shd w:val="clear" w:color="auto" w:fill="auto"/>
            <w:noWrap/>
            <w:vAlign w:val="bottom"/>
            <w:hideMark/>
          </w:tcPr>
          <w:p w:rsidR="00B917AF" w:rsidRPr="007C007A" w:rsidRDefault="00B917AF" w:rsidP="00580B4E">
            <w:pPr>
              <w:rPr>
                <w:lang w:val="nn-NO" w:eastAsia="en-US"/>
              </w:rPr>
            </w:pPr>
            <w:r w:rsidRPr="007C007A">
              <w:rPr>
                <w:lang w:val="nn-NO" w:eastAsia="en-US"/>
              </w:rPr>
              <w:t>…</w:t>
            </w:r>
          </w:p>
        </w:tc>
        <w:tc>
          <w:tcPr>
            <w:tcW w:w="1136" w:type="dxa"/>
            <w:tcBorders>
              <w:top w:val="single" w:sz="4" w:space="0" w:color="auto"/>
              <w:left w:val="nil"/>
              <w:bottom w:val="nil"/>
              <w:right w:val="nil"/>
            </w:tcBorders>
            <w:shd w:val="clear" w:color="000000" w:fill="ACB9CA"/>
            <w:noWrap/>
            <w:vAlign w:val="bottom"/>
            <w:hideMark/>
          </w:tcPr>
          <w:p w:rsidR="00B917AF" w:rsidRPr="007C007A" w:rsidRDefault="00B917AF" w:rsidP="00580B4E">
            <w:pPr>
              <w:rPr>
                <w:lang w:val="nn-NO" w:eastAsia="en-US"/>
              </w:rPr>
            </w:pPr>
            <w:r w:rsidRPr="007C007A">
              <w:rPr>
                <w:lang w:val="nn-NO" w:eastAsia="en-US"/>
              </w:rPr>
              <w:t>…</w:t>
            </w:r>
          </w:p>
        </w:tc>
        <w:tc>
          <w:tcPr>
            <w:tcW w:w="1417" w:type="dxa"/>
            <w:tcBorders>
              <w:top w:val="single" w:sz="4" w:space="0" w:color="auto"/>
              <w:left w:val="nil"/>
              <w:bottom w:val="nil"/>
              <w:right w:val="nil"/>
            </w:tcBorders>
            <w:shd w:val="clear" w:color="000000" w:fill="ACB9CA"/>
            <w:vAlign w:val="bottom"/>
          </w:tcPr>
          <w:p w:rsidR="00B917AF" w:rsidRPr="007C007A" w:rsidRDefault="00B917AF" w:rsidP="00580B4E">
            <w:pPr>
              <w:rPr>
                <w:lang w:val="nn-NO" w:eastAsia="en-US"/>
              </w:rPr>
            </w:pPr>
            <w:r w:rsidRPr="007C007A">
              <w:rPr>
                <w:lang w:val="nn-NO" w:eastAsia="en-US"/>
              </w:rPr>
              <w:t>…</w:t>
            </w:r>
          </w:p>
        </w:tc>
      </w:tr>
      <w:tr w:rsidR="00B917AF" w:rsidRPr="007C007A" w:rsidTr="00580B4E">
        <w:trPr>
          <w:trHeight w:val="315"/>
        </w:trPr>
        <w:tc>
          <w:tcPr>
            <w:tcW w:w="1836" w:type="dxa"/>
            <w:tcBorders>
              <w:top w:val="nil"/>
              <w:left w:val="single" w:sz="4" w:space="0" w:color="auto"/>
              <w:bottom w:val="nil"/>
              <w:right w:val="nil"/>
            </w:tcBorders>
            <w:shd w:val="clear" w:color="auto" w:fill="auto"/>
            <w:noWrap/>
            <w:vAlign w:val="bottom"/>
            <w:hideMark/>
          </w:tcPr>
          <w:p w:rsidR="00B917AF" w:rsidRPr="007C007A" w:rsidRDefault="00B917AF" w:rsidP="00580B4E">
            <w:pPr>
              <w:rPr>
                <w:lang w:val="nn-NO" w:eastAsia="en-US"/>
              </w:rPr>
            </w:pPr>
            <w:r w:rsidRPr="007C007A">
              <w:rPr>
                <w:lang w:val="nn-NO" w:eastAsia="en-US"/>
              </w:rPr>
              <w:t>…</w:t>
            </w:r>
          </w:p>
        </w:tc>
        <w:tc>
          <w:tcPr>
            <w:tcW w:w="4683" w:type="dxa"/>
            <w:tcBorders>
              <w:top w:val="nil"/>
              <w:left w:val="nil"/>
              <w:bottom w:val="nil"/>
              <w:right w:val="nil"/>
            </w:tcBorders>
            <w:shd w:val="clear" w:color="auto" w:fill="auto"/>
            <w:noWrap/>
            <w:vAlign w:val="bottom"/>
            <w:hideMark/>
          </w:tcPr>
          <w:p w:rsidR="00B917AF" w:rsidRPr="007C007A" w:rsidRDefault="00B917AF" w:rsidP="00580B4E">
            <w:pPr>
              <w:rPr>
                <w:lang w:val="nn-NO" w:eastAsia="en-US"/>
              </w:rPr>
            </w:pPr>
            <w:r w:rsidRPr="007C007A">
              <w:rPr>
                <w:lang w:val="nn-NO" w:eastAsia="en-US"/>
              </w:rPr>
              <w:t>…</w:t>
            </w:r>
          </w:p>
        </w:tc>
        <w:tc>
          <w:tcPr>
            <w:tcW w:w="1136" w:type="dxa"/>
            <w:tcBorders>
              <w:top w:val="nil"/>
              <w:left w:val="nil"/>
              <w:bottom w:val="nil"/>
              <w:right w:val="nil"/>
            </w:tcBorders>
            <w:shd w:val="clear" w:color="000000" w:fill="ACB9CA"/>
            <w:noWrap/>
            <w:vAlign w:val="bottom"/>
            <w:hideMark/>
          </w:tcPr>
          <w:p w:rsidR="00B917AF" w:rsidRPr="007C007A" w:rsidRDefault="00B917AF" w:rsidP="00580B4E">
            <w:pPr>
              <w:rPr>
                <w:lang w:val="nn-NO" w:eastAsia="en-US"/>
              </w:rPr>
            </w:pPr>
            <w:r w:rsidRPr="007C007A">
              <w:rPr>
                <w:lang w:val="nn-NO" w:eastAsia="en-US"/>
              </w:rPr>
              <w:t>…</w:t>
            </w:r>
          </w:p>
        </w:tc>
        <w:tc>
          <w:tcPr>
            <w:tcW w:w="1417" w:type="dxa"/>
            <w:tcBorders>
              <w:top w:val="nil"/>
              <w:left w:val="nil"/>
              <w:bottom w:val="nil"/>
              <w:right w:val="nil"/>
            </w:tcBorders>
            <w:shd w:val="clear" w:color="000000" w:fill="ACB9CA"/>
            <w:vAlign w:val="bottom"/>
          </w:tcPr>
          <w:p w:rsidR="00B917AF" w:rsidRPr="007C007A" w:rsidRDefault="00B917AF" w:rsidP="00580B4E">
            <w:pPr>
              <w:rPr>
                <w:lang w:val="nn-NO" w:eastAsia="en-US"/>
              </w:rPr>
            </w:pPr>
            <w:r w:rsidRPr="007C007A">
              <w:rPr>
                <w:lang w:val="nn-NO" w:eastAsia="en-US"/>
              </w:rPr>
              <w:t>…</w:t>
            </w:r>
          </w:p>
        </w:tc>
      </w:tr>
      <w:tr w:rsidR="00B917AF" w:rsidRPr="007C007A" w:rsidTr="00580B4E">
        <w:trPr>
          <w:trHeight w:val="315"/>
        </w:trPr>
        <w:tc>
          <w:tcPr>
            <w:tcW w:w="1836" w:type="dxa"/>
            <w:tcBorders>
              <w:top w:val="nil"/>
              <w:left w:val="single" w:sz="4" w:space="0" w:color="auto"/>
              <w:bottom w:val="nil"/>
              <w:right w:val="nil"/>
            </w:tcBorders>
            <w:shd w:val="clear" w:color="auto" w:fill="auto"/>
            <w:noWrap/>
            <w:vAlign w:val="bottom"/>
            <w:hideMark/>
          </w:tcPr>
          <w:p w:rsidR="00B917AF" w:rsidRPr="007C007A" w:rsidRDefault="00B917AF" w:rsidP="00580B4E">
            <w:pPr>
              <w:rPr>
                <w:lang w:val="nn-NO" w:eastAsia="en-US"/>
              </w:rPr>
            </w:pPr>
            <w:r w:rsidRPr="007C007A">
              <w:rPr>
                <w:lang w:val="nn-NO" w:eastAsia="en-US"/>
              </w:rPr>
              <w:t> </w:t>
            </w:r>
          </w:p>
        </w:tc>
        <w:tc>
          <w:tcPr>
            <w:tcW w:w="4683" w:type="dxa"/>
            <w:tcBorders>
              <w:top w:val="nil"/>
              <w:left w:val="nil"/>
              <w:bottom w:val="nil"/>
              <w:right w:val="nil"/>
            </w:tcBorders>
            <w:shd w:val="clear" w:color="auto" w:fill="auto"/>
            <w:noWrap/>
            <w:vAlign w:val="bottom"/>
            <w:hideMark/>
          </w:tcPr>
          <w:p w:rsidR="00B917AF" w:rsidRPr="007C007A" w:rsidRDefault="00B917AF" w:rsidP="00580B4E">
            <w:pPr>
              <w:rPr>
                <w:lang w:val="nn-NO" w:eastAsia="en-US"/>
              </w:rPr>
            </w:pPr>
          </w:p>
        </w:tc>
        <w:tc>
          <w:tcPr>
            <w:tcW w:w="1136" w:type="dxa"/>
            <w:tcBorders>
              <w:top w:val="nil"/>
              <w:left w:val="nil"/>
              <w:bottom w:val="nil"/>
              <w:right w:val="nil"/>
            </w:tcBorders>
            <w:shd w:val="clear" w:color="auto" w:fill="auto"/>
            <w:noWrap/>
            <w:vAlign w:val="bottom"/>
            <w:hideMark/>
          </w:tcPr>
          <w:p w:rsidR="00B917AF" w:rsidRPr="007C007A" w:rsidRDefault="00B917AF" w:rsidP="00580B4E">
            <w:pPr>
              <w:rPr>
                <w:lang w:val="nn-NO" w:eastAsia="en-US"/>
              </w:rPr>
            </w:pPr>
          </w:p>
        </w:tc>
        <w:tc>
          <w:tcPr>
            <w:tcW w:w="1417" w:type="dxa"/>
            <w:tcBorders>
              <w:top w:val="nil"/>
              <w:left w:val="nil"/>
              <w:bottom w:val="nil"/>
              <w:right w:val="nil"/>
            </w:tcBorders>
            <w:vAlign w:val="bottom"/>
          </w:tcPr>
          <w:p w:rsidR="00B917AF" w:rsidRPr="007C007A" w:rsidRDefault="00B917AF" w:rsidP="00580B4E">
            <w:pPr>
              <w:rPr>
                <w:lang w:val="nn-NO" w:eastAsia="en-US"/>
              </w:rPr>
            </w:pPr>
          </w:p>
        </w:tc>
      </w:tr>
      <w:tr w:rsidR="00B917AF" w:rsidRPr="007C007A" w:rsidTr="00580B4E">
        <w:trPr>
          <w:trHeight w:val="80"/>
        </w:trPr>
        <w:tc>
          <w:tcPr>
            <w:tcW w:w="1836" w:type="dxa"/>
            <w:tcBorders>
              <w:top w:val="nil"/>
              <w:left w:val="single" w:sz="4" w:space="0" w:color="auto"/>
              <w:bottom w:val="single" w:sz="4" w:space="0" w:color="auto"/>
              <w:right w:val="nil"/>
            </w:tcBorders>
            <w:shd w:val="clear" w:color="auto" w:fill="auto"/>
            <w:noWrap/>
            <w:vAlign w:val="bottom"/>
            <w:hideMark/>
          </w:tcPr>
          <w:p w:rsidR="00B917AF" w:rsidRPr="007C007A" w:rsidRDefault="00B917AF" w:rsidP="00580B4E">
            <w:pPr>
              <w:rPr>
                <w:b/>
                <w:bCs/>
                <w:lang w:val="nn-NO" w:eastAsia="en-US"/>
              </w:rPr>
            </w:pPr>
            <w:r w:rsidRPr="007C007A">
              <w:rPr>
                <w:b/>
                <w:bCs/>
                <w:lang w:val="nn-NO" w:eastAsia="en-US"/>
              </w:rPr>
              <w:t>Sum</w:t>
            </w:r>
          </w:p>
        </w:tc>
        <w:tc>
          <w:tcPr>
            <w:tcW w:w="4683" w:type="dxa"/>
            <w:tcBorders>
              <w:top w:val="nil"/>
              <w:left w:val="nil"/>
              <w:bottom w:val="single" w:sz="4" w:space="0" w:color="auto"/>
              <w:right w:val="nil"/>
            </w:tcBorders>
            <w:shd w:val="clear" w:color="auto" w:fill="auto"/>
            <w:noWrap/>
            <w:vAlign w:val="bottom"/>
            <w:hideMark/>
          </w:tcPr>
          <w:p w:rsidR="00B917AF" w:rsidRPr="007C007A" w:rsidRDefault="00B917AF" w:rsidP="00580B4E">
            <w:pPr>
              <w:rPr>
                <w:b/>
                <w:bCs/>
                <w:lang w:val="nn-NO" w:eastAsia="en-US"/>
              </w:rPr>
            </w:pPr>
            <w:r w:rsidRPr="007C007A">
              <w:rPr>
                <w:b/>
                <w:bCs/>
                <w:lang w:val="nn-NO" w:eastAsia="en-US"/>
              </w:rPr>
              <w:t> </w:t>
            </w:r>
          </w:p>
        </w:tc>
        <w:tc>
          <w:tcPr>
            <w:tcW w:w="1136" w:type="dxa"/>
            <w:tcBorders>
              <w:top w:val="nil"/>
              <w:left w:val="nil"/>
              <w:bottom w:val="single" w:sz="4" w:space="0" w:color="auto"/>
              <w:right w:val="nil"/>
            </w:tcBorders>
            <w:shd w:val="clear" w:color="auto" w:fill="auto"/>
            <w:noWrap/>
            <w:vAlign w:val="bottom"/>
            <w:hideMark/>
          </w:tcPr>
          <w:p w:rsidR="00B917AF" w:rsidRPr="007C007A" w:rsidRDefault="00B917AF" w:rsidP="00580B4E">
            <w:pPr>
              <w:rPr>
                <w:b/>
                <w:bCs/>
                <w:lang w:val="nn-NO" w:eastAsia="en-US"/>
              </w:rPr>
            </w:pPr>
            <w:r w:rsidRPr="007C007A">
              <w:rPr>
                <w:b/>
                <w:bCs/>
                <w:lang w:val="nn-NO" w:eastAsia="en-US"/>
              </w:rPr>
              <w:t>…</w:t>
            </w:r>
          </w:p>
        </w:tc>
        <w:tc>
          <w:tcPr>
            <w:tcW w:w="1417" w:type="dxa"/>
            <w:tcBorders>
              <w:top w:val="nil"/>
              <w:left w:val="nil"/>
              <w:bottom w:val="single" w:sz="4" w:space="0" w:color="auto"/>
              <w:right w:val="nil"/>
            </w:tcBorders>
            <w:vAlign w:val="bottom"/>
          </w:tcPr>
          <w:p w:rsidR="00B917AF" w:rsidRPr="007C007A" w:rsidRDefault="00B917AF" w:rsidP="00580B4E">
            <w:pPr>
              <w:rPr>
                <w:b/>
                <w:bCs/>
                <w:lang w:val="nn-NO" w:eastAsia="en-US"/>
              </w:rPr>
            </w:pPr>
            <w:r w:rsidRPr="007C007A">
              <w:rPr>
                <w:b/>
                <w:bCs/>
                <w:lang w:val="nn-NO" w:eastAsia="en-US"/>
              </w:rPr>
              <w:t>…</w:t>
            </w:r>
          </w:p>
        </w:tc>
      </w:tr>
    </w:tbl>
    <w:p w:rsidR="00B917AF" w:rsidRPr="007C007A" w:rsidRDefault="00B917AF" w:rsidP="00B917AF">
      <w:pPr>
        <w:rPr>
          <w:bCs/>
          <w:i/>
          <w:lang w:val="nn-NO" w:eastAsia="en-US"/>
        </w:rPr>
      </w:pPr>
    </w:p>
    <w:p w:rsidR="00B917AF" w:rsidRPr="007C007A" w:rsidRDefault="00B917AF" w:rsidP="00B917AF">
      <w:pPr>
        <w:rPr>
          <w:bCs/>
          <w:lang w:val="nn-NO" w:eastAsia="en-US"/>
        </w:rPr>
      </w:pPr>
      <w:r w:rsidRPr="007C007A">
        <w:rPr>
          <w:bCs/>
          <w:lang w:val="nn-NO" w:eastAsia="en-US"/>
        </w:rPr>
        <w:t xml:space="preserve">Andel følgjer eigedomen og kan ikkje skiljast frå denne. Medeigarskap er pliktig når eigedomen ligg innanfor dekningsområdet til vegen og ikkje har annan vegtilkomst. </w:t>
      </w:r>
    </w:p>
    <w:p w:rsidR="00B917AF" w:rsidRPr="007C007A" w:rsidRDefault="00B917AF" w:rsidP="00B917AF">
      <w:pPr>
        <w:rPr>
          <w:bCs/>
          <w:lang w:val="nn-NO" w:eastAsia="en-US"/>
        </w:rPr>
      </w:pPr>
    </w:p>
    <w:p w:rsidR="00B917AF" w:rsidRPr="007C007A" w:rsidRDefault="00B917AF" w:rsidP="00B917AF">
      <w:pPr>
        <w:rPr>
          <w:bCs/>
          <w:lang w:val="nn-NO" w:eastAsia="en-US"/>
        </w:rPr>
      </w:pPr>
      <w:r w:rsidRPr="007C007A">
        <w:rPr>
          <w:bCs/>
          <w:lang w:val="nn-NO" w:eastAsia="en-US"/>
        </w:rPr>
        <w:t xml:space="preserve">Andelane er grunnlaget for medeigarane sine rettar og plikter i veglaget. </w:t>
      </w:r>
    </w:p>
    <w:p w:rsidR="00B917AF" w:rsidRPr="007C007A" w:rsidRDefault="00B917AF" w:rsidP="00B917AF">
      <w:pPr>
        <w:rPr>
          <w:bCs/>
          <w:lang w:val="nn-NO" w:eastAsia="en-US"/>
        </w:rPr>
      </w:pPr>
    </w:p>
    <w:p w:rsidR="00B917AF" w:rsidRPr="007C007A" w:rsidRDefault="00B917AF" w:rsidP="00B917AF">
      <w:pPr>
        <w:rPr>
          <w:bCs/>
          <w:lang w:val="nn-NO" w:eastAsia="en-US"/>
        </w:rPr>
      </w:pPr>
      <w:r w:rsidRPr="007C007A">
        <w:rPr>
          <w:bCs/>
          <w:lang w:val="nn-NO" w:eastAsia="en-US"/>
        </w:rPr>
        <w:t>Medeigarane har plikt til å informere styret om tilhøve som er av interesse for veglaget. Dette gjeld mellom anna kontaktinformasjon og skade på vegen. Endra utnytting av eigedom som medfører varig og monaleg endra bruk av vegen – jf. § 16.2, skal meldast til styret så tidleg som mogeleg. Eigarskifte og frådelingar skal meldast til styret seinast innan tre veker frå eigarskifte/frådeling er gjennomført.</w:t>
      </w:r>
    </w:p>
    <w:p w:rsidR="00B917AF" w:rsidRPr="007C007A" w:rsidRDefault="00B917AF" w:rsidP="00B917AF">
      <w:pPr>
        <w:rPr>
          <w:lang w:val="nn-NO" w:eastAsia="en-US"/>
        </w:rPr>
      </w:pPr>
    </w:p>
    <w:p w:rsidR="00B917AF" w:rsidRPr="007C007A" w:rsidRDefault="00B917AF" w:rsidP="00B917AF">
      <w:pPr>
        <w:rPr>
          <w:lang w:val="nn-NO" w:eastAsia="en-US"/>
        </w:rPr>
      </w:pPr>
      <w:r w:rsidRPr="007C007A">
        <w:rPr>
          <w:lang w:val="nn-NO" w:eastAsia="en-US"/>
        </w:rPr>
        <w:t xml:space="preserve">Medeigarane må retta seg etter vedtektene og vedtak i årsmøtet og styret. </w:t>
      </w:r>
    </w:p>
    <w:p w:rsidR="00B917AF" w:rsidRPr="007C007A" w:rsidRDefault="00B917AF" w:rsidP="00B917AF">
      <w:pPr>
        <w:rPr>
          <w:lang w:val="nn-NO" w:eastAsia="en-US"/>
        </w:rPr>
      </w:pPr>
    </w:p>
    <w:p w:rsidR="00B917AF" w:rsidRPr="007C007A" w:rsidRDefault="00B917AF" w:rsidP="00B917AF">
      <w:pPr>
        <w:rPr>
          <w:b/>
          <w:bCs/>
          <w:i/>
          <w:lang w:val="nn-NO" w:eastAsia="en-US"/>
        </w:rPr>
      </w:pPr>
      <w:r w:rsidRPr="007C007A">
        <w:rPr>
          <w:b/>
          <w:bCs/>
          <w:i/>
          <w:lang w:val="nn-NO" w:eastAsia="en-US"/>
        </w:rPr>
        <w:t>§ 5.2 Endring av medeigarskap og andeler</w:t>
      </w:r>
    </w:p>
    <w:p w:rsidR="00B917AF" w:rsidRPr="007C007A" w:rsidRDefault="00B917AF" w:rsidP="00B917AF">
      <w:pPr>
        <w:rPr>
          <w:bCs/>
          <w:lang w:val="nn-NO" w:eastAsia="en-US"/>
        </w:rPr>
      </w:pPr>
      <w:r w:rsidRPr="007C007A">
        <w:rPr>
          <w:bCs/>
          <w:iCs/>
          <w:lang w:val="nn-NO" w:eastAsia="en-US"/>
        </w:rPr>
        <w:t>Medeigar kan søkja om opphøyr av eigarskap når eigedom får annan vegtilkomst. Årsmøtet avgjer søknaden. O</w:t>
      </w:r>
      <w:r w:rsidRPr="007C007A">
        <w:rPr>
          <w:bCs/>
          <w:lang w:val="nn-NO" w:eastAsia="en-US"/>
        </w:rPr>
        <w:t xml:space="preserve">pphøyr av eigarskap gir ikkje krav på </w:t>
      </w:r>
      <w:r w:rsidR="00352F83">
        <w:rPr>
          <w:bCs/>
          <w:lang w:val="nn-NO" w:eastAsia="en-US"/>
        </w:rPr>
        <w:t>verdier frå</w:t>
      </w:r>
      <w:r w:rsidRPr="007C007A">
        <w:rPr>
          <w:bCs/>
          <w:lang w:val="nn-NO" w:eastAsia="en-US"/>
        </w:rPr>
        <w:t xml:space="preserve"> veglaget. </w:t>
      </w:r>
    </w:p>
    <w:p w:rsidR="00B917AF" w:rsidRPr="007C007A" w:rsidRDefault="00B917AF" w:rsidP="00B917AF">
      <w:pPr>
        <w:rPr>
          <w:bCs/>
          <w:iCs/>
          <w:lang w:val="nn-NO" w:eastAsia="en-US"/>
        </w:rPr>
      </w:pPr>
    </w:p>
    <w:p w:rsidR="00B917AF" w:rsidRPr="007C007A" w:rsidRDefault="00B917AF" w:rsidP="00B917AF">
      <w:pPr>
        <w:rPr>
          <w:bCs/>
          <w:lang w:val="nn-NO" w:eastAsia="en-US"/>
        </w:rPr>
      </w:pPr>
      <w:r w:rsidRPr="007C007A">
        <w:rPr>
          <w:bCs/>
          <w:lang w:val="nn-NO" w:eastAsia="en-US"/>
        </w:rPr>
        <w:t xml:space="preserve">Ved endra utnytting av eigedom som fører til varig og monaleg endra bruk av vegen – jf. § 16.2, kan andelen endrast. Årsmøtet avgjer om andelen skal endrast. </w:t>
      </w:r>
    </w:p>
    <w:p w:rsidR="00B917AF" w:rsidRPr="007C007A" w:rsidRDefault="00B917AF" w:rsidP="00B917AF">
      <w:pPr>
        <w:rPr>
          <w:bCs/>
          <w:lang w:val="nn-NO" w:eastAsia="en-US"/>
        </w:rPr>
      </w:pPr>
    </w:p>
    <w:p w:rsidR="00B917AF" w:rsidRPr="007C007A" w:rsidRDefault="00B917AF" w:rsidP="00B917AF">
      <w:pPr>
        <w:rPr>
          <w:bCs/>
          <w:lang w:val="nn-NO" w:eastAsia="en-US"/>
        </w:rPr>
      </w:pPr>
      <w:r w:rsidRPr="007C007A">
        <w:rPr>
          <w:bCs/>
          <w:lang w:val="nn-NO" w:eastAsia="en-US"/>
        </w:rPr>
        <w:t xml:space="preserve">Frådelt ny eigedom blir medeigar i vegen når årsmøtet krev eingongsvederlag etter § 15, og dette er betalt. </w:t>
      </w:r>
    </w:p>
    <w:p w:rsidR="00B917AF" w:rsidRPr="007C007A" w:rsidRDefault="00B917AF" w:rsidP="00B917AF">
      <w:pPr>
        <w:rPr>
          <w:bCs/>
          <w:iCs/>
          <w:lang w:val="nn-NO" w:eastAsia="en-US"/>
        </w:rPr>
      </w:pPr>
    </w:p>
    <w:p w:rsidR="00B917AF" w:rsidRPr="007C007A" w:rsidRDefault="00B917AF" w:rsidP="00B917AF">
      <w:pPr>
        <w:rPr>
          <w:bCs/>
          <w:lang w:val="nn-NO" w:eastAsia="en-US"/>
        </w:rPr>
      </w:pPr>
      <w:r w:rsidRPr="007C007A">
        <w:rPr>
          <w:bCs/>
          <w:iCs/>
          <w:lang w:val="nn-NO" w:eastAsia="en-US"/>
        </w:rPr>
        <w:t>Eigar av eigedom som ikkje er medeigar, kan søkja om å få bli medeigar</w:t>
      </w:r>
      <w:r w:rsidRPr="007C007A">
        <w:rPr>
          <w:bCs/>
          <w:lang w:val="nn-NO" w:eastAsia="en-US"/>
        </w:rPr>
        <w:t>. Årsmøtet avgjer søknaden – sjå § 15 om betaling av eingongsvederlag.</w:t>
      </w:r>
    </w:p>
    <w:p w:rsidR="00B917AF" w:rsidRPr="007C007A" w:rsidRDefault="00B917AF" w:rsidP="00B917AF">
      <w:pPr>
        <w:rPr>
          <w:bCs/>
          <w:lang w:val="nn-NO" w:eastAsia="en-US"/>
        </w:rPr>
      </w:pPr>
    </w:p>
    <w:p w:rsidR="00B917AF" w:rsidRPr="007C007A" w:rsidRDefault="00B917AF" w:rsidP="00B917AF">
      <w:pPr>
        <w:rPr>
          <w:bCs/>
          <w:lang w:val="nn-NO" w:eastAsia="en-US"/>
        </w:rPr>
      </w:pPr>
      <w:r w:rsidRPr="007C007A">
        <w:rPr>
          <w:bCs/>
          <w:lang w:val="nn-NO" w:eastAsia="en-US"/>
        </w:rPr>
        <w:t xml:space="preserve">Eigedom med nytt medeigarskap skal av årsmøtet tildelast ein andel som står i høve til dei andre medeigarane sine andel og bruk av vegen.    </w:t>
      </w:r>
    </w:p>
    <w:p w:rsidR="00B917AF" w:rsidRPr="007C007A" w:rsidRDefault="00B917AF" w:rsidP="00B917AF">
      <w:pPr>
        <w:rPr>
          <w:bCs/>
          <w:iCs/>
          <w:lang w:val="nn-NO" w:eastAsia="en-US"/>
        </w:rPr>
      </w:pPr>
    </w:p>
    <w:p w:rsidR="00B917AF" w:rsidRPr="007C007A" w:rsidRDefault="00B917AF" w:rsidP="00B917AF">
      <w:pPr>
        <w:rPr>
          <w:bCs/>
          <w:iCs/>
          <w:lang w:val="nn-NO" w:eastAsia="en-US"/>
        </w:rPr>
      </w:pPr>
      <w:r w:rsidRPr="007C007A">
        <w:rPr>
          <w:bCs/>
          <w:iCs/>
          <w:lang w:val="nn-NO" w:eastAsia="en-US"/>
        </w:rPr>
        <w:t xml:space="preserve">Totalrevidering av andelane kan gjerast dersom føresetnadane for gjeldande fordeling er endra monaleg. Totalrevidering er ikkje grunnlag for endring av tidlegare fordeling av anleggskostnader. </w:t>
      </w:r>
    </w:p>
    <w:p w:rsidR="00B917AF" w:rsidRPr="007C007A" w:rsidRDefault="00B917AF" w:rsidP="00B917AF">
      <w:pPr>
        <w:rPr>
          <w:bCs/>
          <w:iCs/>
          <w:lang w:val="nn-NO" w:eastAsia="en-US"/>
        </w:rPr>
      </w:pPr>
    </w:p>
    <w:p w:rsidR="00B917AF" w:rsidRPr="007C007A" w:rsidRDefault="00B917AF" w:rsidP="00B917AF">
      <w:pPr>
        <w:rPr>
          <w:b/>
          <w:bCs/>
          <w:lang w:val="nn-NO" w:eastAsia="en-US"/>
        </w:rPr>
      </w:pPr>
      <w:r w:rsidRPr="007C007A">
        <w:rPr>
          <w:b/>
          <w:bCs/>
          <w:lang w:val="nn-NO" w:eastAsia="en-US"/>
        </w:rPr>
        <w:t xml:space="preserve">§ 6. ÅRSMØTET </w:t>
      </w:r>
    </w:p>
    <w:p w:rsidR="00B917AF" w:rsidRPr="007C007A" w:rsidRDefault="00B917AF" w:rsidP="00B917AF">
      <w:pPr>
        <w:rPr>
          <w:lang w:val="nn-NO" w:eastAsia="en-US"/>
        </w:rPr>
      </w:pPr>
      <w:r w:rsidRPr="007C007A">
        <w:rPr>
          <w:lang w:val="nn-NO" w:eastAsia="en-US"/>
        </w:rPr>
        <w:t>Årsmøtet er veglagets øvste mynde. Alle medeigarar har møterett på årsmøtet.</w:t>
      </w:r>
    </w:p>
    <w:p w:rsidR="00B917AF" w:rsidRPr="007C007A" w:rsidRDefault="00B917AF" w:rsidP="00B917AF">
      <w:pPr>
        <w:rPr>
          <w:b/>
          <w:i/>
          <w:lang w:val="nn-NO" w:eastAsia="en-US"/>
        </w:rPr>
      </w:pPr>
    </w:p>
    <w:p w:rsidR="00B917AF" w:rsidRPr="007C007A" w:rsidRDefault="00B917AF" w:rsidP="00B917AF">
      <w:pPr>
        <w:rPr>
          <w:b/>
          <w:i/>
          <w:lang w:val="nn-NO" w:eastAsia="en-US"/>
        </w:rPr>
      </w:pPr>
      <w:r w:rsidRPr="007C007A">
        <w:rPr>
          <w:b/>
          <w:i/>
          <w:lang w:val="nn-NO" w:eastAsia="en-US"/>
        </w:rPr>
        <w:t xml:space="preserve">§ 6.1 Innkalling </w:t>
      </w:r>
    </w:p>
    <w:p w:rsidR="00B917AF" w:rsidRPr="007C007A" w:rsidRDefault="00B917AF" w:rsidP="00B917AF">
      <w:pPr>
        <w:rPr>
          <w:lang w:val="nn-NO" w:eastAsia="en-US"/>
        </w:rPr>
      </w:pPr>
      <w:r w:rsidRPr="007C007A">
        <w:rPr>
          <w:lang w:val="nn-NO" w:eastAsia="en-US"/>
        </w:rPr>
        <w:t xml:space="preserve">Ordinært årsmøte skal haldast i mars eller april kvart år. </w:t>
      </w:r>
    </w:p>
    <w:p w:rsidR="00B917AF" w:rsidRPr="007C007A" w:rsidRDefault="00B917AF" w:rsidP="00B917AF">
      <w:pPr>
        <w:rPr>
          <w:lang w:val="nn-NO" w:eastAsia="en-US"/>
        </w:rPr>
      </w:pPr>
    </w:p>
    <w:p w:rsidR="00B917AF" w:rsidRPr="007C007A" w:rsidRDefault="00B917AF" w:rsidP="00B917AF">
      <w:pPr>
        <w:rPr>
          <w:lang w:val="nn-NO" w:eastAsia="en-US"/>
        </w:rPr>
      </w:pPr>
      <w:r w:rsidRPr="007C007A">
        <w:rPr>
          <w:lang w:val="nn-NO" w:eastAsia="en-US"/>
        </w:rPr>
        <w:t>Saker som ein ynskjer skal handsamast på årsmøtet, må meldast skriftleg til styret innan 10. februar. Alle saker fremja til handsaming som sak i årsmøtet innan fristen, skal førast opp på sakslista.</w:t>
      </w:r>
    </w:p>
    <w:p w:rsidR="00B917AF" w:rsidRPr="007C007A" w:rsidRDefault="00B917AF" w:rsidP="00B917AF">
      <w:pPr>
        <w:rPr>
          <w:lang w:val="nn-NO" w:eastAsia="en-US"/>
        </w:rPr>
      </w:pPr>
    </w:p>
    <w:p w:rsidR="00B917AF" w:rsidRPr="007C007A" w:rsidRDefault="00B917AF" w:rsidP="00B917AF">
      <w:pPr>
        <w:rPr>
          <w:lang w:val="nn-NO" w:eastAsia="en-US"/>
        </w:rPr>
      </w:pPr>
      <w:r w:rsidRPr="007C007A">
        <w:rPr>
          <w:lang w:val="nn-NO" w:eastAsia="en-US"/>
        </w:rPr>
        <w:t xml:space="preserve">Styret kallar inn til årsmøtet. Innkallinga skal skje med minst tre vekers varsel. Innkallinga skal sendast skriftleg til alle medeigarane. Sakslista skal fylgje innkallinga. Årsmelding, revidert rekneskap, forslag til tiltaksplan med budsjett og valnemnda sitt forslag til val skal vera vedlagt. Ved forslag om vedtektsendring, skal det konkrete forslaget vera vedlagt innkallinga. </w:t>
      </w:r>
    </w:p>
    <w:p w:rsidR="00B917AF" w:rsidRPr="007C007A" w:rsidRDefault="00B917AF" w:rsidP="00B917AF">
      <w:pPr>
        <w:rPr>
          <w:b/>
          <w:i/>
          <w:lang w:val="nn-NO" w:eastAsia="en-US"/>
        </w:rPr>
      </w:pPr>
    </w:p>
    <w:p w:rsidR="00B917AF" w:rsidRPr="007C007A" w:rsidRDefault="00B917AF" w:rsidP="00B917AF">
      <w:pPr>
        <w:rPr>
          <w:lang w:val="nn-NO" w:eastAsia="en-US"/>
        </w:rPr>
      </w:pPr>
      <w:r w:rsidRPr="007C007A">
        <w:rPr>
          <w:lang w:val="nn-NO" w:eastAsia="en-US"/>
        </w:rPr>
        <w:t>Årsmøtet kan ikkje gjera bindande vedtak i andre saker enn dei som er oppført i sakslista. Punkta under § 6.3 er vanlege årsmøtesaker, og skal vera oppført i sakslista.</w:t>
      </w:r>
    </w:p>
    <w:p w:rsidR="00B917AF" w:rsidRPr="007C007A" w:rsidRDefault="00B917AF" w:rsidP="00B917AF">
      <w:pPr>
        <w:rPr>
          <w:lang w:val="nn-NO" w:eastAsia="en-US"/>
        </w:rPr>
      </w:pPr>
    </w:p>
    <w:p w:rsidR="00B917AF" w:rsidRPr="007C007A" w:rsidRDefault="00B917AF" w:rsidP="00B917AF">
      <w:pPr>
        <w:rPr>
          <w:lang w:val="nn-NO" w:eastAsia="en-US"/>
        </w:rPr>
      </w:pPr>
      <w:r w:rsidRPr="007C007A">
        <w:rPr>
          <w:lang w:val="nn-NO" w:eastAsia="en-US"/>
        </w:rPr>
        <w:lastRenderedPageBreak/>
        <w:t>Årsmøtet er vedtaksført når innkallinga har skjedd på lovleg måte.</w:t>
      </w:r>
    </w:p>
    <w:p w:rsidR="00B917AF" w:rsidRPr="007C007A" w:rsidRDefault="00B917AF" w:rsidP="00B917AF">
      <w:pPr>
        <w:rPr>
          <w:b/>
          <w:i/>
          <w:lang w:val="nn-NO" w:eastAsia="en-US"/>
        </w:rPr>
      </w:pPr>
    </w:p>
    <w:p w:rsidR="00B917AF" w:rsidRPr="007C007A" w:rsidRDefault="00B917AF" w:rsidP="00B917AF">
      <w:pPr>
        <w:rPr>
          <w:b/>
          <w:i/>
          <w:lang w:val="nn-NO" w:eastAsia="en-US"/>
        </w:rPr>
      </w:pPr>
      <w:r w:rsidRPr="007C007A">
        <w:rPr>
          <w:b/>
          <w:i/>
          <w:lang w:val="nn-NO" w:eastAsia="en-US"/>
        </w:rPr>
        <w:t xml:space="preserve">§ 6.2 Representasjon og avstemmingsreglar </w:t>
      </w:r>
    </w:p>
    <w:p w:rsidR="00B917AF" w:rsidRPr="007C007A" w:rsidRDefault="00B917AF" w:rsidP="00B917AF">
      <w:pPr>
        <w:rPr>
          <w:lang w:val="nn-NO" w:eastAsia="en-US"/>
        </w:rPr>
      </w:pPr>
      <w:r w:rsidRPr="007C007A">
        <w:rPr>
          <w:lang w:val="nn-NO" w:eastAsia="en-US"/>
        </w:rPr>
        <w:t xml:space="preserve">Medeigar kan la seg representera med skriftleg fullmakt. Andre enn medeigarar kan også møta med fullmakt. Ingen kan møta med fullmakt for meir enn to eigedomar. Medeigar kan møta saman med fullmektig. </w:t>
      </w:r>
    </w:p>
    <w:p w:rsidR="00B917AF" w:rsidRPr="007C007A" w:rsidRDefault="00B917AF" w:rsidP="00B917AF">
      <w:pPr>
        <w:rPr>
          <w:lang w:val="nn-NO" w:eastAsia="en-US"/>
        </w:rPr>
      </w:pPr>
    </w:p>
    <w:p w:rsidR="00B917AF" w:rsidRPr="007C007A" w:rsidRDefault="00B917AF" w:rsidP="00B917AF">
      <w:pPr>
        <w:rPr>
          <w:lang w:val="nn-NO" w:eastAsia="en-US"/>
        </w:rPr>
      </w:pPr>
      <w:r w:rsidRPr="007C007A">
        <w:rPr>
          <w:lang w:val="nn-NO" w:eastAsia="en-US"/>
        </w:rPr>
        <w:t xml:space="preserve">Ved avstemming og val har kvar medeigar stemmerett i samsvar med sin andel, jf. § 5.1. Personleg sameige bør ved avstemming gje ei felles stemme for eigedomen. </w:t>
      </w:r>
    </w:p>
    <w:p w:rsidR="00B917AF" w:rsidRPr="007C007A" w:rsidRDefault="00B917AF" w:rsidP="00B917AF">
      <w:pPr>
        <w:rPr>
          <w:lang w:val="nn-NO" w:eastAsia="en-US"/>
        </w:rPr>
      </w:pPr>
    </w:p>
    <w:p w:rsidR="00B917AF" w:rsidRPr="007C007A" w:rsidRDefault="00B917AF" w:rsidP="00B917AF">
      <w:pPr>
        <w:rPr>
          <w:b/>
          <w:lang w:val="nn-NO" w:eastAsia="en-US"/>
        </w:rPr>
      </w:pPr>
      <w:r w:rsidRPr="007C007A">
        <w:rPr>
          <w:lang w:val="nn-NO" w:eastAsia="en-US"/>
        </w:rPr>
        <w:t xml:space="preserve">Vedtak på årsmøtet blir avgjort med alminneleg fleirtall (meir enn 50 %) av dei gjevne stemmene, med unnatak for vedtektsendring, jf. § 17. Ved like stemmetal blir saka avgjort ved loddtrekning. </w:t>
      </w:r>
    </w:p>
    <w:p w:rsidR="00B917AF" w:rsidRPr="007C007A" w:rsidRDefault="00B917AF" w:rsidP="00B917AF">
      <w:pPr>
        <w:rPr>
          <w:lang w:val="nn-NO" w:eastAsia="en-US"/>
        </w:rPr>
      </w:pPr>
    </w:p>
    <w:p w:rsidR="00B917AF" w:rsidRPr="007C007A" w:rsidRDefault="00B917AF" w:rsidP="00B917AF">
      <w:pPr>
        <w:rPr>
          <w:lang w:val="nn-NO" w:eastAsia="en-US"/>
        </w:rPr>
      </w:pPr>
      <w:r w:rsidRPr="007C007A">
        <w:rPr>
          <w:lang w:val="nn-NO" w:eastAsia="en-US"/>
        </w:rPr>
        <w:t>Ved fleire enn to alternative vedtaksforslag, vert alternativet med færrast stemmer teke bort i kvar avstemmingsrunde, heilt til eitt av alternativa får alminneleg fleirtal.</w:t>
      </w:r>
    </w:p>
    <w:p w:rsidR="00B917AF" w:rsidRPr="007C007A" w:rsidRDefault="00B917AF" w:rsidP="00B917AF">
      <w:pPr>
        <w:rPr>
          <w:lang w:val="nn-NO" w:eastAsia="en-US"/>
        </w:rPr>
      </w:pPr>
    </w:p>
    <w:p w:rsidR="00B917AF" w:rsidRPr="007C007A" w:rsidRDefault="00B917AF" w:rsidP="00B917AF">
      <w:pPr>
        <w:rPr>
          <w:b/>
          <w:bCs/>
          <w:i/>
          <w:lang w:val="nn-NO" w:eastAsia="en-US"/>
        </w:rPr>
      </w:pPr>
      <w:r w:rsidRPr="007C007A">
        <w:rPr>
          <w:b/>
          <w:i/>
          <w:lang w:val="nn-NO" w:eastAsia="en-US"/>
        </w:rPr>
        <w:t xml:space="preserve">§ 6.3 Årsmøtet </w:t>
      </w:r>
      <w:r w:rsidRPr="007C007A">
        <w:rPr>
          <w:b/>
          <w:bCs/>
          <w:i/>
          <w:lang w:val="nn-NO" w:eastAsia="en-US"/>
        </w:rPr>
        <w:t xml:space="preserve">skal: </w:t>
      </w:r>
    </w:p>
    <w:p w:rsidR="00B917AF" w:rsidRPr="007C007A" w:rsidRDefault="00B917AF" w:rsidP="00B917AF">
      <w:pPr>
        <w:rPr>
          <w:lang w:val="nn-NO" w:eastAsia="en-US"/>
        </w:rPr>
      </w:pPr>
      <w:r w:rsidRPr="007C007A">
        <w:rPr>
          <w:lang w:val="nn-NO" w:eastAsia="en-US"/>
        </w:rPr>
        <w:t>(1)</w:t>
      </w:r>
      <w:r w:rsidRPr="007C007A">
        <w:rPr>
          <w:lang w:val="nn-NO" w:eastAsia="en-US"/>
        </w:rPr>
        <w:tab/>
        <w:t>Velja møteleiar</w:t>
      </w:r>
    </w:p>
    <w:p w:rsidR="00B917AF" w:rsidRPr="007C007A" w:rsidRDefault="00B917AF" w:rsidP="00B917AF">
      <w:pPr>
        <w:rPr>
          <w:lang w:val="nn-NO" w:eastAsia="en-US"/>
        </w:rPr>
      </w:pPr>
      <w:r w:rsidRPr="007C007A">
        <w:rPr>
          <w:lang w:val="nn-NO" w:eastAsia="en-US"/>
        </w:rPr>
        <w:t>(2)</w:t>
      </w:r>
      <w:r w:rsidRPr="007C007A">
        <w:rPr>
          <w:lang w:val="nn-NO" w:eastAsia="en-US"/>
        </w:rPr>
        <w:tab/>
        <w:t>Velja protokollførar</w:t>
      </w:r>
    </w:p>
    <w:p w:rsidR="00B917AF" w:rsidRPr="007C007A" w:rsidRDefault="00B917AF" w:rsidP="00B917AF">
      <w:pPr>
        <w:rPr>
          <w:lang w:val="nn-NO" w:eastAsia="en-US"/>
        </w:rPr>
      </w:pPr>
      <w:r w:rsidRPr="007C007A">
        <w:rPr>
          <w:lang w:val="nn-NO" w:eastAsia="en-US"/>
        </w:rPr>
        <w:t>(3)</w:t>
      </w:r>
      <w:r w:rsidRPr="007C007A">
        <w:rPr>
          <w:lang w:val="nn-NO" w:eastAsia="en-US"/>
        </w:rPr>
        <w:tab/>
        <w:t xml:space="preserve">Velja ein som skal underskriva møteprotokollen saman med </w:t>
      </w:r>
    </w:p>
    <w:p w:rsidR="00B917AF" w:rsidRPr="007C007A" w:rsidRDefault="00B917AF" w:rsidP="00B917AF">
      <w:pPr>
        <w:rPr>
          <w:i/>
          <w:lang w:val="nn-NO" w:eastAsia="en-US"/>
        </w:rPr>
      </w:pPr>
      <w:r w:rsidRPr="007C007A">
        <w:rPr>
          <w:lang w:val="nn-NO" w:eastAsia="en-US"/>
        </w:rPr>
        <w:tab/>
        <w:t xml:space="preserve">møteleiar og protokollførerar </w:t>
      </w:r>
    </w:p>
    <w:p w:rsidR="00B917AF" w:rsidRPr="007C007A" w:rsidRDefault="00B917AF" w:rsidP="00B917AF">
      <w:pPr>
        <w:rPr>
          <w:lang w:val="nn-NO" w:eastAsia="en-US"/>
        </w:rPr>
      </w:pPr>
      <w:r w:rsidRPr="007C007A">
        <w:rPr>
          <w:lang w:val="nn-NO" w:eastAsia="en-US"/>
        </w:rPr>
        <w:t>(4)</w:t>
      </w:r>
      <w:r w:rsidRPr="007C007A">
        <w:rPr>
          <w:lang w:val="nn-NO" w:eastAsia="en-US"/>
        </w:rPr>
        <w:tab/>
        <w:t>Godkjenna innkallinga, fullmakter og sakslista, samt registrera møtedeltakarane</w:t>
      </w:r>
    </w:p>
    <w:p w:rsidR="00B917AF" w:rsidRPr="007C007A" w:rsidRDefault="00B917AF" w:rsidP="00B917AF">
      <w:pPr>
        <w:rPr>
          <w:lang w:val="nn-NO" w:eastAsia="en-US"/>
        </w:rPr>
      </w:pPr>
      <w:r w:rsidRPr="007C007A">
        <w:rPr>
          <w:lang w:val="nn-NO" w:eastAsia="en-US"/>
        </w:rPr>
        <w:t>(5)</w:t>
      </w:r>
      <w:r w:rsidRPr="007C007A">
        <w:rPr>
          <w:lang w:val="nn-NO" w:eastAsia="en-US"/>
        </w:rPr>
        <w:tab/>
        <w:t>Handsama årsmelding og revidert rekneskap</w:t>
      </w:r>
    </w:p>
    <w:p w:rsidR="00B917AF" w:rsidRPr="007C007A" w:rsidRDefault="00B917AF" w:rsidP="00B917AF">
      <w:pPr>
        <w:ind w:left="720" w:hanging="720"/>
        <w:rPr>
          <w:lang w:val="nn-NO" w:eastAsia="en-US"/>
        </w:rPr>
      </w:pPr>
      <w:r w:rsidRPr="007C007A">
        <w:rPr>
          <w:lang w:val="nn-NO" w:eastAsia="en-US"/>
        </w:rPr>
        <w:t>(6)</w:t>
      </w:r>
      <w:r w:rsidRPr="007C007A">
        <w:rPr>
          <w:lang w:val="nn-NO" w:eastAsia="en-US"/>
        </w:rPr>
        <w:tab/>
        <w:t>Handsama styret sitt forslag til tiltaksplan med budsjett. Mellom anna vedta eventuell øvre beløpsgrense for kva styret har kompetanse til å godta</w:t>
      </w:r>
    </w:p>
    <w:p w:rsidR="00B917AF" w:rsidRPr="007C007A" w:rsidRDefault="00B917AF" w:rsidP="00B917AF">
      <w:pPr>
        <w:rPr>
          <w:lang w:val="nn-NO" w:eastAsia="en-US"/>
        </w:rPr>
      </w:pPr>
      <w:r w:rsidRPr="007C007A">
        <w:rPr>
          <w:lang w:val="nn-NO" w:eastAsia="en-US"/>
        </w:rPr>
        <w:t>(7)</w:t>
      </w:r>
      <w:r w:rsidRPr="007C007A">
        <w:rPr>
          <w:lang w:val="nn-NO" w:eastAsia="en-US"/>
        </w:rPr>
        <w:tab/>
        <w:t>Vedta utlikningar etter § 13 og vegavgifter etter § 14</w:t>
      </w:r>
    </w:p>
    <w:p w:rsidR="00B917AF" w:rsidRPr="007C007A" w:rsidRDefault="00B917AF" w:rsidP="00B917AF">
      <w:pPr>
        <w:rPr>
          <w:lang w:val="nn-NO" w:eastAsia="en-US"/>
        </w:rPr>
      </w:pPr>
      <w:r w:rsidRPr="007C007A">
        <w:rPr>
          <w:lang w:val="nn-NO" w:eastAsia="en-US"/>
        </w:rPr>
        <w:t>(8)</w:t>
      </w:r>
      <w:r w:rsidRPr="007C007A">
        <w:rPr>
          <w:lang w:val="nn-NO" w:eastAsia="en-US"/>
        </w:rPr>
        <w:tab/>
        <w:t>Gjennomføra val av</w:t>
      </w:r>
    </w:p>
    <w:p w:rsidR="00B917AF" w:rsidRPr="007C007A" w:rsidRDefault="00B917AF" w:rsidP="00B917AF">
      <w:pPr>
        <w:rPr>
          <w:lang w:val="nn-NO" w:eastAsia="en-US"/>
        </w:rPr>
      </w:pPr>
      <w:r w:rsidRPr="007C007A">
        <w:rPr>
          <w:lang w:val="nn-NO" w:eastAsia="en-US"/>
        </w:rPr>
        <w:tab/>
        <w:t xml:space="preserve">- Styreleiar for to år dersom denne er på val </w:t>
      </w:r>
    </w:p>
    <w:p w:rsidR="00B917AF" w:rsidRPr="007C007A" w:rsidRDefault="00B917AF" w:rsidP="00B917AF">
      <w:pPr>
        <w:rPr>
          <w:lang w:val="nn-NO" w:eastAsia="en-US"/>
        </w:rPr>
      </w:pPr>
      <w:r w:rsidRPr="007C007A">
        <w:rPr>
          <w:lang w:val="nn-NO" w:eastAsia="en-US"/>
        </w:rPr>
        <w:tab/>
        <w:t xml:space="preserve">- Styremedlemer som er på val for to år </w:t>
      </w:r>
    </w:p>
    <w:p w:rsidR="00B917AF" w:rsidRPr="007C007A" w:rsidRDefault="00B917AF" w:rsidP="00B917AF">
      <w:pPr>
        <w:rPr>
          <w:lang w:val="nn-NO" w:eastAsia="en-US"/>
        </w:rPr>
      </w:pPr>
      <w:r w:rsidRPr="007C007A">
        <w:rPr>
          <w:lang w:val="nn-NO" w:eastAsia="en-US"/>
        </w:rPr>
        <w:tab/>
        <w:t>- Vararepresentant(-ar) som er på val for to år</w:t>
      </w:r>
    </w:p>
    <w:p w:rsidR="00B917AF" w:rsidRPr="007C007A" w:rsidRDefault="00B917AF" w:rsidP="00B917AF">
      <w:pPr>
        <w:rPr>
          <w:lang w:val="nn-NO" w:eastAsia="en-US"/>
        </w:rPr>
      </w:pPr>
      <w:r w:rsidRPr="007C007A">
        <w:rPr>
          <w:lang w:val="nn-NO" w:eastAsia="en-US"/>
        </w:rPr>
        <w:tab/>
        <w:t>- Medlemer i valnemnda som er på val for to år</w:t>
      </w:r>
    </w:p>
    <w:p w:rsidR="00B917AF" w:rsidRPr="007C007A" w:rsidRDefault="00B917AF" w:rsidP="00B917AF">
      <w:pPr>
        <w:rPr>
          <w:lang w:val="nn-NO" w:eastAsia="en-US"/>
        </w:rPr>
      </w:pPr>
      <w:r w:rsidRPr="007C007A">
        <w:rPr>
          <w:lang w:val="nn-NO" w:eastAsia="en-US"/>
        </w:rPr>
        <w:tab/>
        <w:t xml:space="preserve">- Intern revisor for to år dersom denne er på val </w:t>
      </w:r>
    </w:p>
    <w:p w:rsidR="00B917AF" w:rsidRPr="007C007A" w:rsidRDefault="00B917AF" w:rsidP="00B917AF">
      <w:pPr>
        <w:rPr>
          <w:lang w:val="nn-NO" w:eastAsia="en-US"/>
        </w:rPr>
      </w:pPr>
      <w:r w:rsidRPr="007C007A">
        <w:rPr>
          <w:lang w:val="nn-NO" w:eastAsia="en-US"/>
        </w:rPr>
        <w:t>(9)</w:t>
      </w:r>
      <w:r w:rsidRPr="007C007A">
        <w:rPr>
          <w:lang w:val="nn-NO" w:eastAsia="en-US"/>
        </w:rPr>
        <w:tab/>
        <w:t>Handsama andre saker som er oppført i sakslista</w:t>
      </w:r>
    </w:p>
    <w:p w:rsidR="00B917AF" w:rsidRPr="007C007A" w:rsidRDefault="00B917AF" w:rsidP="00B917AF">
      <w:pPr>
        <w:rPr>
          <w:i/>
          <w:lang w:val="nn-NO" w:eastAsia="en-US"/>
        </w:rPr>
      </w:pPr>
    </w:p>
    <w:p w:rsidR="00B917AF" w:rsidRPr="007C007A" w:rsidRDefault="00B917AF" w:rsidP="00B917AF">
      <w:pPr>
        <w:rPr>
          <w:lang w:val="nn-NO" w:eastAsia="en-US"/>
        </w:rPr>
      </w:pPr>
      <w:r w:rsidRPr="007C007A">
        <w:rPr>
          <w:lang w:val="nn-NO" w:eastAsia="en-US"/>
        </w:rPr>
        <w:t>Årsmøtet kan mellom anna:</w:t>
      </w:r>
    </w:p>
    <w:p w:rsidR="00B917AF" w:rsidRPr="007C007A" w:rsidRDefault="00B917AF" w:rsidP="00B917AF">
      <w:pPr>
        <w:rPr>
          <w:lang w:val="nn-NO" w:eastAsia="en-US"/>
        </w:rPr>
      </w:pPr>
      <w:r w:rsidRPr="007C007A">
        <w:rPr>
          <w:lang w:val="nn-NO" w:eastAsia="en-US"/>
        </w:rPr>
        <w:tab/>
      </w:r>
      <w:r w:rsidRPr="007C007A">
        <w:rPr>
          <w:lang w:val="nn-NO" w:eastAsia="en-US"/>
        </w:rPr>
        <w:tab/>
        <w:t>- Delegera mynde og arbeidsoppgåver til styret</w:t>
      </w:r>
    </w:p>
    <w:p w:rsidR="00B917AF" w:rsidRPr="007C007A" w:rsidRDefault="00B917AF" w:rsidP="00B917AF">
      <w:pPr>
        <w:rPr>
          <w:lang w:val="nn-NO" w:eastAsia="en-US"/>
        </w:rPr>
      </w:pPr>
      <w:r w:rsidRPr="007C007A">
        <w:rPr>
          <w:lang w:val="nn-NO" w:eastAsia="en-US"/>
        </w:rPr>
        <w:tab/>
      </w:r>
      <w:r w:rsidRPr="007C007A">
        <w:rPr>
          <w:lang w:val="nn-NO" w:eastAsia="en-US"/>
        </w:rPr>
        <w:tab/>
        <w:t xml:space="preserve">- Vedta godtgjering til styreleiaren og andre i styret </w:t>
      </w:r>
    </w:p>
    <w:p w:rsidR="00B917AF" w:rsidRPr="007C007A" w:rsidRDefault="00B917AF" w:rsidP="00B917AF">
      <w:pPr>
        <w:ind w:left="1440"/>
        <w:rPr>
          <w:lang w:val="nn-NO" w:eastAsia="en-US"/>
        </w:rPr>
      </w:pPr>
      <w:r w:rsidRPr="007C007A">
        <w:rPr>
          <w:lang w:val="nn-NO" w:eastAsia="en-US"/>
        </w:rPr>
        <w:t xml:space="preserve">- Vedta retningslinjer for vinterdrift, dvs. når det skal brøytast, strøast og skrapast  </w:t>
      </w:r>
    </w:p>
    <w:p w:rsidR="00B917AF" w:rsidRPr="007C007A" w:rsidRDefault="00B917AF" w:rsidP="00B917AF">
      <w:pPr>
        <w:rPr>
          <w:lang w:val="nn-NO" w:eastAsia="en-US"/>
        </w:rPr>
      </w:pPr>
      <w:r w:rsidRPr="007C007A">
        <w:rPr>
          <w:lang w:val="nn-NO" w:eastAsia="en-US"/>
        </w:rPr>
        <w:tab/>
      </w:r>
      <w:r w:rsidRPr="007C007A">
        <w:rPr>
          <w:lang w:val="nn-NO" w:eastAsia="en-US"/>
        </w:rPr>
        <w:tab/>
        <w:t xml:space="preserve">- Vedta leige av hjelp til regnskapsføring og fakturering </w:t>
      </w:r>
    </w:p>
    <w:p w:rsidR="00B917AF" w:rsidRPr="007C007A" w:rsidRDefault="00B917AF" w:rsidP="00B917AF">
      <w:pPr>
        <w:rPr>
          <w:lang w:val="nn-NO" w:eastAsia="en-US"/>
        </w:rPr>
      </w:pPr>
      <w:r w:rsidRPr="007C007A">
        <w:rPr>
          <w:lang w:val="nn-NO" w:eastAsia="en-US"/>
        </w:rPr>
        <w:tab/>
      </w:r>
      <w:r w:rsidRPr="007C007A">
        <w:rPr>
          <w:lang w:val="nn-NO" w:eastAsia="en-US"/>
        </w:rPr>
        <w:tab/>
        <w:t>- Vedta endringar av vedtektene.</w:t>
      </w:r>
    </w:p>
    <w:p w:rsidR="00B917AF" w:rsidRPr="007C007A" w:rsidRDefault="00B917AF" w:rsidP="00B917AF">
      <w:pPr>
        <w:rPr>
          <w:lang w:val="nn-NO" w:eastAsia="en-US"/>
        </w:rPr>
      </w:pPr>
    </w:p>
    <w:p w:rsidR="00B917AF" w:rsidRPr="007C007A" w:rsidRDefault="00B917AF" w:rsidP="00B917AF">
      <w:pPr>
        <w:rPr>
          <w:b/>
          <w:bCs/>
          <w:i/>
          <w:lang w:val="nn-NO" w:eastAsia="en-US"/>
        </w:rPr>
      </w:pPr>
      <w:r w:rsidRPr="007C007A">
        <w:rPr>
          <w:b/>
          <w:bCs/>
          <w:i/>
          <w:lang w:val="nn-NO" w:eastAsia="en-US"/>
        </w:rPr>
        <w:t>§ 6.4 Ekstraordinært årsmøte</w:t>
      </w:r>
    </w:p>
    <w:p w:rsidR="00B917AF" w:rsidRPr="007C007A" w:rsidRDefault="00B917AF" w:rsidP="00B917AF">
      <w:pPr>
        <w:rPr>
          <w:b/>
          <w:bCs/>
          <w:lang w:val="nn-NO" w:eastAsia="en-US"/>
        </w:rPr>
      </w:pPr>
      <w:r w:rsidRPr="007C007A">
        <w:rPr>
          <w:lang w:val="nn-NO" w:eastAsia="en-US"/>
        </w:rPr>
        <w:t xml:space="preserve">Ekstraordinært årsmøte skal haldast når styret eller minst 1/5 av andelane krev det. Det ekstraordinære årsmøtet kan berre gjera bindande vedtak i saker som er oppført i sakslista. Reglane for ekstraordinært årsmøte er elles dei same som for ordinært årsmøte. </w:t>
      </w:r>
    </w:p>
    <w:p w:rsidR="00B917AF" w:rsidRPr="007C007A" w:rsidRDefault="00B917AF" w:rsidP="00B917AF">
      <w:pPr>
        <w:rPr>
          <w:bCs/>
          <w:i/>
          <w:lang w:val="nn-NO" w:eastAsia="en-US"/>
        </w:rPr>
      </w:pPr>
    </w:p>
    <w:p w:rsidR="00B917AF" w:rsidRPr="007C007A" w:rsidRDefault="00B917AF" w:rsidP="00B917AF">
      <w:pPr>
        <w:rPr>
          <w:b/>
          <w:bCs/>
          <w:lang w:val="nn-NO" w:eastAsia="en-US"/>
        </w:rPr>
      </w:pPr>
      <w:r w:rsidRPr="007C007A">
        <w:rPr>
          <w:b/>
          <w:bCs/>
          <w:lang w:val="nn-NO" w:eastAsia="en-US"/>
        </w:rPr>
        <w:t xml:space="preserve">§ 7. STYRET </w:t>
      </w:r>
    </w:p>
    <w:p w:rsidR="00B917AF" w:rsidRPr="007C007A" w:rsidRDefault="00B917AF" w:rsidP="00B917AF">
      <w:pPr>
        <w:rPr>
          <w:b/>
          <w:i/>
          <w:lang w:val="nn-NO" w:eastAsia="en-US"/>
        </w:rPr>
      </w:pPr>
      <w:r w:rsidRPr="007C007A">
        <w:rPr>
          <w:b/>
          <w:i/>
          <w:lang w:val="nn-NO" w:eastAsia="en-US"/>
        </w:rPr>
        <w:t>§ 7.1 Samansetjing</w:t>
      </w:r>
    </w:p>
    <w:p w:rsidR="00B917AF" w:rsidRPr="007C007A" w:rsidRDefault="00B917AF" w:rsidP="00B917AF">
      <w:pPr>
        <w:rPr>
          <w:lang w:val="nn-NO" w:eastAsia="en-US"/>
        </w:rPr>
      </w:pPr>
      <w:r w:rsidRPr="007C007A">
        <w:rPr>
          <w:lang w:val="nn-NO" w:eastAsia="en-US"/>
        </w:rPr>
        <w:lastRenderedPageBreak/>
        <w:t xml:space="preserve">Veglaget blir leia av eit styre på fem medlemer. Det er to vararepresentantar til styret. </w:t>
      </w:r>
    </w:p>
    <w:p w:rsidR="00B917AF" w:rsidRPr="007C007A" w:rsidRDefault="00B917AF" w:rsidP="00B917AF">
      <w:pPr>
        <w:rPr>
          <w:lang w:val="nn-NO" w:eastAsia="en-US"/>
        </w:rPr>
      </w:pPr>
    </w:p>
    <w:p w:rsidR="00B917AF" w:rsidRPr="007C007A" w:rsidRDefault="00B917AF" w:rsidP="00B917AF">
      <w:pPr>
        <w:rPr>
          <w:lang w:val="nn-NO" w:eastAsia="en-US"/>
        </w:rPr>
      </w:pPr>
      <w:r w:rsidRPr="007C007A">
        <w:rPr>
          <w:lang w:val="nn-NO" w:eastAsia="en-US"/>
        </w:rPr>
        <w:t>Styreleiaren vert vald på årsmøtet. Styret vel sjølv, etter kvart årsmøte, kven i styret som skal vera nestleiar, sekretær og kasserar.</w:t>
      </w:r>
    </w:p>
    <w:p w:rsidR="00B917AF" w:rsidRPr="007C007A" w:rsidRDefault="00B917AF" w:rsidP="00B917AF">
      <w:pPr>
        <w:rPr>
          <w:lang w:val="nn-NO" w:eastAsia="en-US"/>
        </w:rPr>
      </w:pPr>
    </w:p>
    <w:p w:rsidR="00B917AF" w:rsidRPr="007C007A" w:rsidRDefault="00B917AF" w:rsidP="00B917AF">
      <w:pPr>
        <w:rPr>
          <w:lang w:val="nn-NO" w:eastAsia="en-US"/>
        </w:rPr>
      </w:pPr>
      <w:r w:rsidRPr="007C007A">
        <w:rPr>
          <w:lang w:val="nn-NO" w:eastAsia="en-US"/>
        </w:rPr>
        <w:t xml:space="preserve">Rekneskapsføringa kan etter avgjerd av årsmøtet, utførast av andre enn styret. </w:t>
      </w:r>
    </w:p>
    <w:p w:rsidR="00B917AF" w:rsidRPr="007C007A" w:rsidRDefault="00B917AF" w:rsidP="00B917AF">
      <w:pPr>
        <w:rPr>
          <w:b/>
          <w:i/>
          <w:lang w:val="nn-NO" w:eastAsia="en-US"/>
        </w:rPr>
      </w:pPr>
    </w:p>
    <w:p w:rsidR="00B917AF" w:rsidRPr="007C007A" w:rsidRDefault="00B917AF" w:rsidP="00B917AF">
      <w:pPr>
        <w:rPr>
          <w:b/>
          <w:i/>
          <w:lang w:val="nn-NO" w:eastAsia="en-US"/>
        </w:rPr>
      </w:pPr>
      <w:r w:rsidRPr="007C007A">
        <w:rPr>
          <w:b/>
          <w:i/>
          <w:lang w:val="nn-NO" w:eastAsia="en-US"/>
        </w:rPr>
        <w:t xml:space="preserve">§ 7.2 Innkalling </w:t>
      </w:r>
    </w:p>
    <w:p w:rsidR="00B917AF" w:rsidRPr="007C007A" w:rsidRDefault="00B917AF" w:rsidP="00B917AF">
      <w:pPr>
        <w:rPr>
          <w:bCs/>
          <w:lang w:val="nn-NO" w:eastAsia="en-US"/>
        </w:rPr>
      </w:pPr>
      <w:r w:rsidRPr="007C007A">
        <w:rPr>
          <w:bCs/>
          <w:lang w:val="nn-NO" w:eastAsia="en-US"/>
        </w:rPr>
        <w:t xml:space="preserve">Styreleiaren kallar inn til styremøte. Innkalling skal skje skriftleg. Sakslista og saksdokument bør vera vedlagt innkallinga. </w:t>
      </w:r>
    </w:p>
    <w:p w:rsidR="00B917AF" w:rsidRPr="007C007A" w:rsidRDefault="00B917AF" w:rsidP="00B917AF">
      <w:pPr>
        <w:rPr>
          <w:bCs/>
          <w:lang w:val="nn-NO" w:eastAsia="en-US"/>
        </w:rPr>
      </w:pPr>
    </w:p>
    <w:p w:rsidR="00B917AF" w:rsidRPr="007C007A" w:rsidRDefault="00B917AF" w:rsidP="00B917AF">
      <w:pPr>
        <w:rPr>
          <w:bCs/>
          <w:lang w:val="nn-NO" w:eastAsia="en-US"/>
        </w:rPr>
      </w:pPr>
      <w:r w:rsidRPr="007C007A">
        <w:rPr>
          <w:bCs/>
          <w:lang w:val="nn-NO" w:eastAsia="en-US"/>
        </w:rPr>
        <w:t xml:space="preserve">Innkalling skal også sendast til vararepresentantane. </w:t>
      </w:r>
    </w:p>
    <w:p w:rsidR="00B917AF" w:rsidRPr="007C007A" w:rsidRDefault="00B917AF" w:rsidP="00B917AF">
      <w:pPr>
        <w:rPr>
          <w:bCs/>
          <w:lang w:val="nn-NO" w:eastAsia="en-US"/>
        </w:rPr>
      </w:pPr>
    </w:p>
    <w:p w:rsidR="00B917AF" w:rsidRPr="007C007A" w:rsidRDefault="00B917AF" w:rsidP="00B917AF">
      <w:pPr>
        <w:rPr>
          <w:bCs/>
          <w:lang w:val="nn-NO" w:eastAsia="en-US"/>
        </w:rPr>
      </w:pPr>
      <w:r w:rsidRPr="007C007A">
        <w:rPr>
          <w:bCs/>
          <w:lang w:val="nn-NO" w:eastAsia="en-US"/>
        </w:rPr>
        <w:t xml:space="preserve">Styremøte skal haldast når styreleiaren meiner det er naudsynt, eller når minst to i styret krev det. </w:t>
      </w:r>
    </w:p>
    <w:p w:rsidR="00B917AF" w:rsidRPr="007C007A" w:rsidRDefault="00B917AF" w:rsidP="00B917AF">
      <w:pPr>
        <w:rPr>
          <w:b/>
          <w:i/>
          <w:lang w:val="nn-NO" w:eastAsia="en-US"/>
        </w:rPr>
      </w:pPr>
    </w:p>
    <w:p w:rsidR="00B917AF" w:rsidRPr="007C007A" w:rsidRDefault="00B917AF" w:rsidP="00B917AF">
      <w:pPr>
        <w:rPr>
          <w:b/>
          <w:i/>
          <w:lang w:val="nn-NO" w:eastAsia="en-US"/>
        </w:rPr>
      </w:pPr>
      <w:r w:rsidRPr="007C007A">
        <w:rPr>
          <w:b/>
          <w:i/>
          <w:lang w:val="nn-NO" w:eastAsia="en-US"/>
        </w:rPr>
        <w:t>§ 7.3 Stemmereglar</w:t>
      </w:r>
    </w:p>
    <w:p w:rsidR="00B917AF" w:rsidRPr="007C007A" w:rsidRDefault="00B917AF" w:rsidP="00B917AF">
      <w:pPr>
        <w:rPr>
          <w:lang w:val="nn-NO" w:eastAsia="en-US"/>
        </w:rPr>
      </w:pPr>
      <w:r w:rsidRPr="007C007A">
        <w:rPr>
          <w:lang w:val="nn-NO" w:eastAsia="en-US"/>
        </w:rPr>
        <w:t>Styret er vedtaksført når heile styret er lovleg kalla inn og meir enn halvparten av medlemane (inkludert eventuell vararepresentant) er til stades. Vedtak blir avgjort ved alminneleg fleirtal av dei gjevne stemmene. Alle har lik stemmerett, men ved like stemmetal blir saka avgjort av styreleiar si stemme.</w:t>
      </w:r>
    </w:p>
    <w:p w:rsidR="00B917AF" w:rsidRPr="007C007A" w:rsidRDefault="00B917AF" w:rsidP="00B917AF">
      <w:pPr>
        <w:rPr>
          <w:bCs/>
          <w:i/>
          <w:lang w:val="nn-NO" w:eastAsia="en-US"/>
        </w:rPr>
      </w:pPr>
    </w:p>
    <w:p w:rsidR="00B917AF" w:rsidRPr="007C007A" w:rsidRDefault="00B917AF" w:rsidP="00B917AF">
      <w:pPr>
        <w:rPr>
          <w:bCs/>
          <w:lang w:val="nn-NO" w:eastAsia="en-US"/>
        </w:rPr>
      </w:pPr>
      <w:r w:rsidRPr="007C007A">
        <w:rPr>
          <w:bCs/>
          <w:lang w:val="nn-NO" w:eastAsia="en-US"/>
        </w:rPr>
        <w:t xml:space="preserve">Medlemer i styret må ikkje vera med i handsaminga eller avgjerda av spørsmål som denne har ei personleg eller økonomisk særinteresse i. </w:t>
      </w:r>
    </w:p>
    <w:p w:rsidR="00B917AF" w:rsidRPr="007C007A" w:rsidRDefault="00B917AF" w:rsidP="00B917AF">
      <w:pPr>
        <w:rPr>
          <w:bCs/>
          <w:i/>
          <w:lang w:val="nn-NO" w:eastAsia="en-US"/>
        </w:rPr>
      </w:pPr>
    </w:p>
    <w:p w:rsidR="00B917AF" w:rsidRPr="007C007A" w:rsidRDefault="00B917AF" w:rsidP="00B917AF">
      <w:pPr>
        <w:rPr>
          <w:b/>
          <w:i/>
          <w:lang w:val="nn-NO" w:eastAsia="en-US"/>
        </w:rPr>
      </w:pPr>
      <w:r w:rsidRPr="007C007A">
        <w:rPr>
          <w:b/>
          <w:i/>
          <w:lang w:val="nn-NO" w:eastAsia="en-US"/>
        </w:rPr>
        <w:t xml:space="preserve">§ 7.4 Styret sine oppgåver og mynde </w:t>
      </w:r>
    </w:p>
    <w:p w:rsidR="00B917AF" w:rsidRPr="007C007A" w:rsidRDefault="00B917AF" w:rsidP="00B917AF">
      <w:pPr>
        <w:rPr>
          <w:b/>
          <w:i/>
          <w:lang w:val="nn-NO" w:eastAsia="en-US"/>
        </w:rPr>
      </w:pPr>
      <w:r w:rsidRPr="007C007A">
        <w:rPr>
          <w:lang w:val="nn-NO" w:eastAsia="en-US"/>
        </w:rPr>
        <w:t>Styret skal leia drifta av veglaget i samsvar med vedtektene og vedtak i årsmøte. Styret skal mellom anna:</w:t>
      </w:r>
    </w:p>
    <w:p w:rsidR="00B917AF" w:rsidRPr="007C007A" w:rsidRDefault="00B917AF" w:rsidP="00B917AF">
      <w:pPr>
        <w:rPr>
          <w:lang w:val="nn-NO" w:eastAsia="en-US"/>
        </w:rPr>
      </w:pPr>
      <w:r w:rsidRPr="007C007A">
        <w:rPr>
          <w:lang w:val="nn-NO" w:eastAsia="en-US"/>
        </w:rPr>
        <w:t>(1)</w:t>
      </w:r>
      <w:r w:rsidRPr="007C007A">
        <w:rPr>
          <w:lang w:val="nn-NO" w:eastAsia="en-US"/>
        </w:rPr>
        <w:tab/>
        <w:t xml:space="preserve">Føra tilsyn med vegen, stikkrenner, veggrøfter, vegarbeid m.m. </w:t>
      </w:r>
    </w:p>
    <w:p w:rsidR="00B917AF" w:rsidRPr="007C007A" w:rsidRDefault="00B917AF" w:rsidP="00B917AF">
      <w:pPr>
        <w:rPr>
          <w:lang w:val="nn-NO" w:eastAsia="en-US"/>
        </w:rPr>
      </w:pPr>
      <w:r w:rsidRPr="007C007A">
        <w:rPr>
          <w:lang w:val="nn-NO" w:eastAsia="en-US"/>
        </w:rPr>
        <w:t>(2)</w:t>
      </w:r>
      <w:r w:rsidRPr="007C007A">
        <w:rPr>
          <w:lang w:val="nn-NO" w:eastAsia="en-US"/>
        </w:rPr>
        <w:tab/>
        <w:t>Syta for vedlikehald og utbetring i samsvar med vedteken tiltaksplan</w:t>
      </w:r>
    </w:p>
    <w:p w:rsidR="00B917AF" w:rsidRPr="007C007A" w:rsidRDefault="00B917AF" w:rsidP="00B917AF">
      <w:pPr>
        <w:rPr>
          <w:bCs/>
          <w:lang w:val="nn-NO" w:eastAsia="en-US"/>
        </w:rPr>
      </w:pPr>
      <w:r w:rsidRPr="007C007A">
        <w:rPr>
          <w:lang w:val="nn-NO" w:eastAsia="en-US"/>
        </w:rPr>
        <w:t>(3)</w:t>
      </w:r>
      <w:r w:rsidRPr="007C007A">
        <w:rPr>
          <w:lang w:val="nn-NO" w:eastAsia="en-US"/>
        </w:rPr>
        <w:tab/>
      </w:r>
      <w:r w:rsidRPr="007C007A">
        <w:rPr>
          <w:bCs/>
          <w:lang w:val="nn-NO" w:eastAsia="en-US"/>
        </w:rPr>
        <w:t xml:space="preserve">Innhenta og godta anbod om tiltak på vegen eller vinterdrift </w:t>
      </w:r>
    </w:p>
    <w:p w:rsidR="00B917AF" w:rsidRPr="007C007A" w:rsidRDefault="00B917AF" w:rsidP="00B917AF">
      <w:pPr>
        <w:ind w:left="720" w:hanging="720"/>
        <w:rPr>
          <w:bCs/>
          <w:lang w:val="nn-NO" w:eastAsia="en-US"/>
        </w:rPr>
      </w:pPr>
      <w:r w:rsidRPr="007C007A">
        <w:rPr>
          <w:lang w:val="nn-NO" w:eastAsia="en-US"/>
        </w:rPr>
        <w:t>(4)</w:t>
      </w:r>
      <w:r w:rsidRPr="007C007A">
        <w:rPr>
          <w:lang w:val="nn-NO" w:eastAsia="en-US"/>
        </w:rPr>
        <w:tab/>
        <w:t>Ved tiltak som inneber utviding av vegområdet eller rydding av vegetasjon utanfor vegområdet</w:t>
      </w:r>
      <w:r w:rsidRPr="007C007A">
        <w:rPr>
          <w:bCs/>
          <w:i/>
          <w:lang w:val="nn-NO" w:eastAsia="en-US"/>
        </w:rPr>
        <w:t xml:space="preserve">, </w:t>
      </w:r>
      <w:r w:rsidRPr="007C007A">
        <w:rPr>
          <w:bCs/>
          <w:lang w:val="nn-NO" w:eastAsia="en-US"/>
        </w:rPr>
        <w:t xml:space="preserve">skal styret varsla grunneigar om det planlagde tiltaket minst to månader før anleggsstart. Styret skal innhenta grunneigar sitt samtykke til tiltaket og avtala ev. erstatning for inngrepet </w:t>
      </w:r>
    </w:p>
    <w:p w:rsidR="00B917AF" w:rsidRPr="007C007A" w:rsidRDefault="00B917AF" w:rsidP="00B917AF">
      <w:pPr>
        <w:rPr>
          <w:lang w:val="nn-NO" w:eastAsia="en-US"/>
        </w:rPr>
      </w:pPr>
      <w:r w:rsidRPr="007C007A">
        <w:rPr>
          <w:lang w:val="nn-NO" w:eastAsia="en-US"/>
        </w:rPr>
        <w:t>(5)</w:t>
      </w:r>
      <w:r w:rsidRPr="007C007A">
        <w:rPr>
          <w:lang w:val="nn-NO" w:eastAsia="en-US"/>
        </w:rPr>
        <w:tab/>
        <w:t>Syta for naudsynt skilting langs vegen og godkjenne andre si skilting langs vegen</w:t>
      </w:r>
    </w:p>
    <w:p w:rsidR="00B917AF" w:rsidRPr="007C007A" w:rsidRDefault="00B917AF" w:rsidP="00B917AF">
      <w:pPr>
        <w:ind w:left="720" w:hanging="720"/>
        <w:rPr>
          <w:lang w:val="nn-NO" w:eastAsia="en-US"/>
        </w:rPr>
      </w:pPr>
      <w:r w:rsidRPr="007C007A">
        <w:rPr>
          <w:lang w:val="nn-NO" w:eastAsia="en-US"/>
        </w:rPr>
        <w:t>(6)</w:t>
      </w:r>
      <w:r w:rsidRPr="007C007A">
        <w:rPr>
          <w:lang w:val="nn-NO" w:eastAsia="en-US"/>
        </w:rPr>
        <w:tab/>
        <w:t xml:space="preserve">Førebyggja skade på vegen ved å setje i gang arbeid og/eller regulere køyring – jf. § 16.3 </w:t>
      </w:r>
    </w:p>
    <w:p w:rsidR="00B917AF" w:rsidRPr="007C007A" w:rsidRDefault="00B917AF" w:rsidP="00B917AF">
      <w:pPr>
        <w:ind w:left="720" w:hanging="720"/>
        <w:rPr>
          <w:lang w:val="nn-NO" w:eastAsia="en-US"/>
        </w:rPr>
      </w:pPr>
      <w:r w:rsidRPr="007C007A">
        <w:rPr>
          <w:lang w:val="nn-NO" w:eastAsia="en-US"/>
        </w:rPr>
        <w:t>(7)</w:t>
      </w:r>
      <w:r w:rsidRPr="007C007A">
        <w:rPr>
          <w:lang w:val="nn-NO" w:eastAsia="en-US"/>
        </w:rPr>
        <w:tab/>
        <w:t xml:space="preserve">Syta for utbetring etter skade på vegen, mellom anna avgjera kostnadsansvar ved påført skade, jf. § 16.1 andre avsnitt. Skadevaldar skal varslast før avgjerd om kostnadsansvar </w:t>
      </w:r>
    </w:p>
    <w:p w:rsidR="00B917AF" w:rsidRPr="007C007A" w:rsidRDefault="00B917AF" w:rsidP="00B917AF">
      <w:pPr>
        <w:ind w:left="720" w:hanging="720"/>
        <w:rPr>
          <w:lang w:val="nn-NO" w:eastAsia="en-US"/>
        </w:rPr>
      </w:pPr>
      <w:r w:rsidRPr="007C007A">
        <w:rPr>
          <w:lang w:val="nn-NO" w:eastAsia="en-US"/>
        </w:rPr>
        <w:t>(8)</w:t>
      </w:r>
      <w:r w:rsidRPr="007C007A">
        <w:rPr>
          <w:lang w:val="nn-NO" w:eastAsia="en-US"/>
        </w:rPr>
        <w:tab/>
        <w:t xml:space="preserve">Førebyggja og handtera naturskade. Styret kan setja i verk naudsynte tiltak for å førebyggja naturskade. </w:t>
      </w:r>
      <w:r w:rsidRPr="007C007A">
        <w:rPr>
          <w:bCs/>
          <w:lang w:val="nn-NO" w:eastAsia="en-US"/>
        </w:rPr>
        <w:t>Oppstår det naturskade som kan gje erstatning frå Statens naturskadeordning, må styret dokumentera skaden før utbetring og søkje om erstatning i tide</w:t>
      </w:r>
      <w:r w:rsidRPr="007C007A">
        <w:rPr>
          <w:lang w:val="nn-NO" w:eastAsia="en-US"/>
        </w:rPr>
        <w:t xml:space="preserve"> </w:t>
      </w:r>
    </w:p>
    <w:p w:rsidR="00B917AF" w:rsidRPr="007C007A" w:rsidRDefault="00B917AF" w:rsidP="00B917AF">
      <w:pPr>
        <w:ind w:left="720" w:hanging="720"/>
        <w:rPr>
          <w:lang w:val="nn-NO" w:eastAsia="en-US"/>
        </w:rPr>
      </w:pPr>
      <w:r w:rsidRPr="007C007A">
        <w:rPr>
          <w:lang w:val="nn-NO" w:eastAsia="en-US"/>
        </w:rPr>
        <w:t>(9)</w:t>
      </w:r>
      <w:r w:rsidRPr="007C007A">
        <w:rPr>
          <w:lang w:val="nn-NO" w:eastAsia="en-US"/>
        </w:rPr>
        <w:tab/>
        <w:t xml:space="preserve">Syta for innkrevjing av utlikningar, vegavgifter og eingongsvederlag. Om ikkje </w:t>
      </w:r>
      <w:r w:rsidRPr="007C007A">
        <w:rPr>
          <w:bCs/>
          <w:iCs/>
          <w:lang w:val="nn-NO" w:eastAsia="en-US"/>
        </w:rPr>
        <w:t>fakturert beløp vert betalt ved forfall, kan det påleggjast rente etter forseinkingsesrentelova frå forfall til betaling skjer</w:t>
      </w:r>
      <w:r w:rsidRPr="007C007A">
        <w:rPr>
          <w:lang w:val="nn-NO" w:eastAsia="en-US"/>
        </w:rPr>
        <w:t xml:space="preserve">. Styret kan setje i verk tvangsinndriving av skuldige beløp </w:t>
      </w:r>
    </w:p>
    <w:p w:rsidR="00B917AF" w:rsidRPr="007C007A" w:rsidRDefault="00B917AF" w:rsidP="00B917AF">
      <w:pPr>
        <w:rPr>
          <w:lang w:val="nn-NO" w:eastAsia="en-US"/>
        </w:rPr>
      </w:pPr>
      <w:r w:rsidRPr="007C007A">
        <w:rPr>
          <w:lang w:val="nn-NO" w:eastAsia="en-US"/>
        </w:rPr>
        <w:t>(10)</w:t>
      </w:r>
      <w:r w:rsidRPr="007C007A">
        <w:rPr>
          <w:lang w:val="nn-NO" w:eastAsia="en-US"/>
        </w:rPr>
        <w:tab/>
        <w:t xml:space="preserve">Kalla inn og arrangera årsmøte, leggje fram årsmelding og revidert rekneskap  </w:t>
      </w:r>
    </w:p>
    <w:p w:rsidR="00B917AF" w:rsidRPr="007C007A" w:rsidRDefault="00B917AF" w:rsidP="00B917AF">
      <w:pPr>
        <w:ind w:left="720" w:hanging="720"/>
        <w:rPr>
          <w:lang w:val="nn-NO" w:eastAsia="en-US"/>
        </w:rPr>
      </w:pPr>
      <w:r w:rsidRPr="007C007A">
        <w:rPr>
          <w:lang w:val="nn-NO" w:eastAsia="en-US"/>
        </w:rPr>
        <w:lastRenderedPageBreak/>
        <w:t>(11)</w:t>
      </w:r>
      <w:r w:rsidRPr="007C007A">
        <w:rPr>
          <w:lang w:val="nn-NO" w:eastAsia="en-US"/>
        </w:rPr>
        <w:tab/>
        <w:t>Vurdera og fremja saker som må handsamast i årsmøtet. Fremja forslag til årsmøtet om utlikningar, vegavgifter, eingongsvederlag og tiltaksplan med budsjett</w:t>
      </w:r>
    </w:p>
    <w:p w:rsidR="00B917AF" w:rsidRPr="007C007A" w:rsidRDefault="00B917AF" w:rsidP="00B917AF">
      <w:pPr>
        <w:rPr>
          <w:lang w:val="nn-NO" w:eastAsia="en-US"/>
        </w:rPr>
      </w:pPr>
      <w:r w:rsidRPr="007C007A">
        <w:rPr>
          <w:lang w:val="nn-NO" w:eastAsia="en-US"/>
        </w:rPr>
        <w:t>(12)</w:t>
      </w:r>
      <w:r w:rsidRPr="007C007A">
        <w:rPr>
          <w:lang w:val="nn-NO" w:eastAsia="en-US"/>
        </w:rPr>
        <w:tab/>
        <w:t>Syta for ordna rekneskapsføring og revisjon</w:t>
      </w:r>
    </w:p>
    <w:p w:rsidR="00B917AF" w:rsidRPr="007C007A" w:rsidRDefault="00B917AF" w:rsidP="00B917AF">
      <w:pPr>
        <w:ind w:left="720" w:hanging="720"/>
        <w:rPr>
          <w:bCs/>
          <w:lang w:val="nn-NO" w:eastAsia="en-US"/>
        </w:rPr>
      </w:pPr>
      <w:r w:rsidRPr="007C007A">
        <w:rPr>
          <w:lang w:val="nn-NO" w:eastAsia="en-US"/>
        </w:rPr>
        <w:t>(13)</w:t>
      </w:r>
      <w:r w:rsidRPr="007C007A">
        <w:rPr>
          <w:lang w:val="nn-NO" w:eastAsia="en-US"/>
        </w:rPr>
        <w:tab/>
      </w:r>
      <w:r w:rsidRPr="007C007A">
        <w:rPr>
          <w:bCs/>
          <w:lang w:val="nn-NO" w:eastAsia="en-US"/>
        </w:rPr>
        <w:t>Føra protokoll frå styremøte. Alle som deltek i styremøte skal skriva under protokollen frå møta. Alle medeigarane har rett til innsyn i protokollen</w:t>
      </w:r>
    </w:p>
    <w:p w:rsidR="00B917AF" w:rsidRPr="007C007A" w:rsidRDefault="00B917AF" w:rsidP="00B917AF">
      <w:pPr>
        <w:rPr>
          <w:lang w:val="nn-NO" w:eastAsia="en-US"/>
        </w:rPr>
      </w:pPr>
      <w:r w:rsidRPr="007C007A">
        <w:rPr>
          <w:lang w:val="nn-NO" w:eastAsia="en-US"/>
        </w:rPr>
        <w:t>(14)</w:t>
      </w:r>
      <w:r w:rsidRPr="007C007A">
        <w:rPr>
          <w:lang w:val="nn-NO" w:eastAsia="en-US"/>
        </w:rPr>
        <w:tab/>
        <w:t>Senda ut kopi av årsmelding og protokoll frå årsmøtet til medeigarane</w:t>
      </w:r>
    </w:p>
    <w:p w:rsidR="00B917AF" w:rsidRPr="007C007A" w:rsidRDefault="00B917AF" w:rsidP="00B917AF">
      <w:pPr>
        <w:rPr>
          <w:lang w:val="nn-NO" w:eastAsia="en-US"/>
        </w:rPr>
      </w:pPr>
      <w:r w:rsidRPr="007C007A">
        <w:rPr>
          <w:lang w:val="nn-NO" w:eastAsia="en-US"/>
        </w:rPr>
        <w:t xml:space="preserve">(15) </w:t>
      </w:r>
      <w:r w:rsidRPr="007C007A">
        <w:rPr>
          <w:lang w:val="nn-NO" w:eastAsia="en-US"/>
        </w:rPr>
        <w:tab/>
        <w:t xml:space="preserve">Gje naudsynt informasjon til andre brukarar av vegen </w:t>
      </w:r>
    </w:p>
    <w:p w:rsidR="00B917AF" w:rsidRPr="007C007A" w:rsidRDefault="00B917AF" w:rsidP="00B917AF">
      <w:pPr>
        <w:rPr>
          <w:lang w:val="nn-NO" w:eastAsia="en-US"/>
        </w:rPr>
      </w:pPr>
      <w:r w:rsidRPr="007C007A">
        <w:rPr>
          <w:lang w:val="nn-NO" w:eastAsia="en-US"/>
        </w:rPr>
        <w:t>(16)</w:t>
      </w:r>
      <w:r w:rsidRPr="007C007A">
        <w:rPr>
          <w:lang w:val="nn-NO" w:eastAsia="en-US"/>
        </w:rPr>
        <w:tab/>
        <w:t xml:space="preserve">Teikna forsikring for vegen </w:t>
      </w:r>
    </w:p>
    <w:p w:rsidR="00B917AF" w:rsidRPr="007C007A" w:rsidRDefault="00B917AF" w:rsidP="00B917AF">
      <w:pPr>
        <w:ind w:left="720" w:hanging="720"/>
        <w:rPr>
          <w:lang w:val="nn-NO" w:eastAsia="en-US"/>
        </w:rPr>
      </w:pPr>
      <w:r w:rsidRPr="007C007A">
        <w:rPr>
          <w:lang w:val="nn-NO" w:eastAsia="en-US"/>
        </w:rPr>
        <w:t xml:space="preserve">(17) </w:t>
      </w:r>
      <w:r w:rsidRPr="007C007A">
        <w:rPr>
          <w:lang w:val="nn-NO" w:eastAsia="en-US"/>
        </w:rPr>
        <w:tab/>
        <w:t>Melde inn veglaget i aktuelle offentlege register (for eksempel Einingsregisteret og momsregisteret)</w:t>
      </w:r>
    </w:p>
    <w:p w:rsidR="00B917AF" w:rsidRPr="007C007A" w:rsidRDefault="00B917AF" w:rsidP="00B917AF">
      <w:pPr>
        <w:rPr>
          <w:lang w:val="nn-NO" w:eastAsia="en-US"/>
        </w:rPr>
      </w:pPr>
      <w:r w:rsidRPr="007C007A">
        <w:rPr>
          <w:lang w:val="nn-NO" w:eastAsia="en-US"/>
        </w:rPr>
        <w:t>(18)</w:t>
      </w:r>
      <w:r w:rsidRPr="007C007A">
        <w:rPr>
          <w:lang w:val="nn-NO" w:eastAsia="en-US"/>
        </w:rPr>
        <w:tab/>
        <w:t xml:space="preserve">Avgjera spørsmål frå personar, foreiningar o.l. om bruk av vegen. </w:t>
      </w:r>
    </w:p>
    <w:p w:rsidR="00B917AF" w:rsidRPr="007C007A" w:rsidRDefault="00B917AF" w:rsidP="00B917AF">
      <w:pPr>
        <w:rPr>
          <w:lang w:val="nn-NO" w:eastAsia="en-US"/>
        </w:rPr>
      </w:pPr>
    </w:p>
    <w:p w:rsidR="00B917AF" w:rsidRPr="007C007A" w:rsidRDefault="00B917AF" w:rsidP="00B917AF">
      <w:pPr>
        <w:rPr>
          <w:b/>
          <w:lang w:val="nn-NO" w:eastAsia="en-US"/>
        </w:rPr>
      </w:pPr>
      <w:r w:rsidRPr="007C007A">
        <w:rPr>
          <w:b/>
          <w:lang w:val="nn-NO" w:eastAsia="en-US"/>
        </w:rPr>
        <w:t>§ 8. MINDRETALSVERN</w:t>
      </w:r>
    </w:p>
    <w:p w:rsidR="00B917AF" w:rsidRPr="007C007A" w:rsidRDefault="00B917AF" w:rsidP="00B917AF">
      <w:pPr>
        <w:rPr>
          <w:i/>
          <w:lang w:val="nn-NO" w:eastAsia="en-US"/>
        </w:rPr>
      </w:pPr>
      <w:r w:rsidRPr="007C007A">
        <w:rPr>
          <w:lang w:val="nn-NO" w:eastAsia="en-US"/>
        </w:rPr>
        <w:t xml:space="preserve">Vedtak i årsmøtet og av styret må ikkje strida mot vedtektene, medføra ein fordel for fleirtalet til urimeleg skade for mindretalet, eller medføra urimeleg kostnad for nokon medeigar. </w:t>
      </w:r>
    </w:p>
    <w:p w:rsidR="00B917AF" w:rsidRPr="007C007A" w:rsidRDefault="00B917AF" w:rsidP="00B917AF">
      <w:pPr>
        <w:rPr>
          <w:bCs/>
          <w:lang w:val="nn-NO" w:eastAsia="en-US"/>
        </w:rPr>
      </w:pPr>
    </w:p>
    <w:p w:rsidR="00B917AF" w:rsidRPr="007C007A" w:rsidRDefault="00B917AF" w:rsidP="00B917AF">
      <w:pPr>
        <w:rPr>
          <w:b/>
          <w:bCs/>
          <w:lang w:val="nn-NO" w:eastAsia="en-US"/>
        </w:rPr>
      </w:pPr>
      <w:r w:rsidRPr="007C007A">
        <w:rPr>
          <w:b/>
          <w:bCs/>
          <w:lang w:val="nn-NO" w:eastAsia="en-US"/>
        </w:rPr>
        <w:t xml:space="preserve">§ 9. SIGNATURRETT </w:t>
      </w:r>
    </w:p>
    <w:p w:rsidR="00B917AF" w:rsidRPr="007C007A" w:rsidRDefault="00B917AF" w:rsidP="00B917AF">
      <w:pPr>
        <w:rPr>
          <w:bCs/>
          <w:lang w:val="nn-NO" w:eastAsia="en-US"/>
        </w:rPr>
      </w:pPr>
      <w:r w:rsidRPr="007C007A">
        <w:rPr>
          <w:bCs/>
          <w:lang w:val="nn-NO" w:eastAsia="en-US"/>
        </w:rPr>
        <w:t>Styreleiaren og eit styremedlem i fellesskap har signaturrett.</w:t>
      </w:r>
    </w:p>
    <w:p w:rsidR="00B917AF" w:rsidRPr="007C007A" w:rsidRDefault="00B917AF" w:rsidP="00B917AF">
      <w:pPr>
        <w:rPr>
          <w:bCs/>
          <w:i/>
          <w:lang w:val="nn-NO" w:eastAsia="en-US"/>
        </w:rPr>
      </w:pPr>
    </w:p>
    <w:p w:rsidR="00B917AF" w:rsidRPr="007C007A" w:rsidRDefault="00B917AF" w:rsidP="00B917AF">
      <w:pPr>
        <w:rPr>
          <w:bCs/>
          <w:lang w:val="nn-NO" w:eastAsia="en-US"/>
        </w:rPr>
      </w:pPr>
      <w:r w:rsidRPr="007C007A">
        <w:rPr>
          <w:b/>
          <w:bCs/>
          <w:lang w:val="nn-NO" w:eastAsia="en-US"/>
        </w:rPr>
        <w:t xml:space="preserve">§ 10. REKNESKAP </w:t>
      </w:r>
    </w:p>
    <w:p w:rsidR="00B917AF" w:rsidRPr="007C007A" w:rsidRDefault="00B917AF" w:rsidP="00B917AF">
      <w:pPr>
        <w:rPr>
          <w:bCs/>
          <w:lang w:val="nn-NO" w:eastAsia="en-US"/>
        </w:rPr>
      </w:pPr>
      <w:r w:rsidRPr="007C007A">
        <w:rPr>
          <w:bCs/>
          <w:lang w:val="nn-NO" w:eastAsia="en-US"/>
        </w:rPr>
        <w:t xml:space="preserve">Rekneskapsåret følgjer kalenderåret. Rekneskapet for føregåande år skal vera avslutta innan 10. februar. </w:t>
      </w:r>
    </w:p>
    <w:p w:rsidR="00B917AF" w:rsidRPr="007C007A" w:rsidRDefault="00B917AF" w:rsidP="00B917AF">
      <w:pPr>
        <w:rPr>
          <w:bCs/>
          <w:lang w:val="nn-NO" w:eastAsia="en-US"/>
        </w:rPr>
      </w:pPr>
    </w:p>
    <w:p w:rsidR="00B917AF" w:rsidRPr="007C007A" w:rsidRDefault="00B917AF" w:rsidP="00B917AF">
      <w:pPr>
        <w:rPr>
          <w:b/>
          <w:bCs/>
          <w:lang w:val="nn-NO" w:eastAsia="en-US"/>
        </w:rPr>
      </w:pPr>
      <w:r w:rsidRPr="007C007A">
        <w:rPr>
          <w:b/>
          <w:bCs/>
          <w:lang w:val="nn-NO" w:eastAsia="en-US"/>
        </w:rPr>
        <w:t xml:space="preserve">§ 11. VALNEMND </w:t>
      </w:r>
    </w:p>
    <w:p w:rsidR="00B917AF" w:rsidRPr="007C007A" w:rsidRDefault="00B917AF" w:rsidP="00B917AF">
      <w:pPr>
        <w:rPr>
          <w:bCs/>
          <w:lang w:val="nn-NO" w:eastAsia="en-US"/>
        </w:rPr>
      </w:pPr>
      <w:r w:rsidRPr="007C007A">
        <w:rPr>
          <w:bCs/>
          <w:lang w:val="nn-NO" w:eastAsia="en-US"/>
        </w:rPr>
        <w:t>Årsmøtet vel to personar som utgjer valnemnda. Valnemnda skal koma med forslag til styreleiar, medlemer i styret, vararepresentantar til styret, medlemer i valnemnda og revisor.</w:t>
      </w:r>
    </w:p>
    <w:p w:rsidR="00B917AF" w:rsidRPr="007C007A" w:rsidRDefault="00B917AF" w:rsidP="00B917AF">
      <w:pPr>
        <w:rPr>
          <w:bCs/>
          <w:lang w:val="nn-NO" w:eastAsia="en-US"/>
        </w:rPr>
      </w:pPr>
      <w:r w:rsidRPr="007C007A">
        <w:rPr>
          <w:bCs/>
          <w:lang w:val="nn-NO" w:eastAsia="en-US"/>
        </w:rPr>
        <w:t xml:space="preserve"> </w:t>
      </w:r>
    </w:p>
    <w:p w:rsidR="00B917AF" w:rsidRPr="007C007A" w:rsidRDefault="00B917AF" w:rsidP="00B917AF">
      <w:pPr>
        <w:rPr>
          <w:bCs/>
          <w:lang w:val="nn-NO" w:eastAsia="en-US"/>
        </w:rPr>
      </w:pPr>
      <w:r w:rsidRPr="007C007A">
        <w:rPr>
          <w:bCs/>
          <w:lang w:val="nn-NO" w:eastAsia="en-US"/>
        </w:rPr>
        <w:t>Innstilling til val, skal gjerast kjent for styret innan 1. mars.</w:t>
      </w:r>
    </w:p>
    <w:p w:rsidR="00B917AF" w:rsidRPr="007C007A" w:rsidRDefault="00B917AF" w:rsidP="00B917AF">
      <w:pPr>
        <w:rPr>
          <w:b/>
          <w:bCs/>
          <w:lang w:val="nn-NO" w:eastAsia="en-US"/>
        </w:rPr>
      </w:pPr>
    </w:p>
    <w:p w:rsidR="00B917AF" w:rsidRPr="007C007A" w:rsidRDefault="00B917AF" w:rsidP="00B917AF">
      <w:pPr>
        <w:rPr>
          <w:b/>
          <w:bCs/>
          <w:lang w:val="nn-NO" w:eastAsia="en-US"/>
        </w:rPr>
      </w:pPr>
      <w:r w:rsidRPr="007C007A">
        <w:rPr>
          <w:b/>
          <w:bCs/>
          <w:lang w:val="nn-NO" w:eastAsia="en-US"/>
        </w:rPr>
        <w:t>§ 12. INNTEKTER</w:t>
      </w:r>
    </w:p>
    <w:p w:rsidR="00B917AF" w:rsidRPr="007C007A" w:rsidRDefault="00B917AF" w:rsidP="00B917AF">
      <w:pPr>
        <w:rPr>
          <w:bCs/>
          <w:lang w:val="nn-NO" w:eastAsia="en-US"/>
        </w:rPr>
      </w:pPr>
      <w:r w:rsidRPr="007C007A">
        <w:rPr>
          <w:bCs/>
          <w:lang w:val="nn-NO" w:eastAsia="en-US"/>
        </w:rPr>
        <w:t xml:space="preserve">Innbetalte utlikningar, vegavgifter og eingongsvederlag, jf. §§ 13, 14 og 15, er felles inntekter for veglaget. </w:t>
      </w:r>
    </w:p>
    <w:p w:rsidR="00B917AF" w:rsidRPr="007C007A" w:rsidRDefault="00B917AF" w:rsidP="00B917AF">
      <w:pPr>
        <w:rPr>
          <w:bCs/>
          <w:i/>
          <w:lang w:val="nn-NO" w:eastAsia="en-US"/>
        </w:rPr>
      </w:pPr>
    </w:p>
    <w:p w:rsidR="00B917AF" w:rsidRPr="007C007A" w:rsidRDefault="00B917AF" w:rsidP="00B917AF">
      <w:pPr>
        <w:rPr>
          <w:bCs/>
          <w:lang w:val="nn-NO" w:eastAsia="en-US"/>
        </w:rPr>
      </w:pPr>
      <w:r w:rsidRPr="007C007A">
        <w:rPr>
          <w:bCs/>
          <w:lang w:val="nn-NO" w:eastAsia="en-US"/>
        </w:rPr>
        <w:t>Overskot skal brukast til drifta av veglaget, og kan som hovudregel ikkje utdelast som utbytte.</w:t>
      </w:r>
    </w:p>
    <w:p w:rsidR="00B917AF" w:rsidRPr="007C007A" w:rsidRDefault="00B917AF" w:rsidP="00B917AF">
      <w:pPr>
        <w:rPr>
          <w:bCs/>
          <w:i/>
          <w:lang w:val="nn-NO" w:eastAsia="en-US"/>
        </w:rPr>
      </w:pPr>
    </w:p>
    <w:p w:rsidR="00B917AF" w:rsidRPr="007C007A" w:rsidRDefault="00B917AF" w:rsidP="00B917AF">
      <w:pPr>
        <w:rPr>
          <w:b/>
          <w:bCs/>
          <w:lang w:val="nn-NO" w:eastAsia="en-US"/>
        </w:rPr>
      </w:pPr>
      <w:r w:rsidRPr="007C007A">
        <w:rPr>
          <w:b/>
          <w:bCs/>
          <w:lang w:val="nn-NO" w:eastAsia="en-US"/>
        </w:rPr>
        <w:t>§ 13. KOSTNADER</w:t>
      </w:r>
    </w:p>
    <w:p w:rsidR="00B917AF" w:rsidRPr="007C007A" w:rsidRDefault="00B917AF" w:rsidP="00B917AF">
      <w:pPr>
        <w:rPr>
          <w:bCs/>
          <w:lang w:val="nn-NO" w:eastAsia="en-US"/>
        </w:rPr>
      </w:pPr>
      <w:r w:rsidRPr="007C007A">
        <w:rPr>
          <w:bCs/>
          <w:lang w:val="nn-NO" w:eastAsia="en-US"/>
        </w:rPr>
        <w:t xml:space="preserve">Kostnader som ikkje blir dekka av vegavgifter og andre inntekter, skal utliknast på medeigarane.  Slik utlikning kan innkrevjast på førehand for naudsynt dekking av kostnader til normal drift og/eller på grunnlag av budsjett for konkrete utbetringstiltak. </w:t>
      </w:r>
    </w:p>
    <w:p w:rsidR="00B917AF" w:rsidRPr="007C007A" w:rsidRDefault="00B917AF" w:rsidP="00B917AF">
      <w:pPr>
        <w:rPr>
          <w:bCs/>
          <w:lang w:val="nn-NO" w:eastAsia="en-US"/>
        </w:rPr>
      </w:pPr>
    </w:p>
    <w:p w:rsidR="00B917AF" w:rsidRPr="007C007A" w:rsidRDefault="00B917AF" w:rsidP="00B917AF">
      <w:pPr>
        <w:rPr>
          <w:bCs/>
          <w:lang w:val="nn-NO" w:eastAsia="en-US"/>
        </w:rPr>
      </w:pPr>
      <w:r w:rsidRPr="007C007A">
        <w:rPr>
          <w:bCs/>
          <w:lang w:val="nn-NO" w:eastAsia="en-US"/>
        </w:rPr>
        <w:t>Kostnader med vedlikehald og utbetringar skal utliknast etter andelane i § 5.1.</w:t>
      </w:r>
    </w:p>
    <w:p w:rsidR="00B917AF" w:rsidRPr="007C007A" w:rsidRDefault="00B917AF" w:rsidP="00B917AF">
      <w:pPr>
        <w:rPr>
          <w:bCs/>
          <w:lang w:val="nn-NO" w:eastAsia="en-US"/>
        </w:rPr>
      </w:pPr>
    </w:p>
    <w:p w:rsidR="00B917AF" w:rsidRPr="007C007A" w:rsidRDefault="00B917AF" w:rsidP="00B917AF">
      <w:pPr>
        <w:rPr>
          <w:bCs/>
          <w:lang w:val="nn-NO" w:eastAsia="en-US"/>
        </w:rPr>
      </w:pPr>
      <w:r w:rsidRPr="007C007A">
        <w:rPr>
          <w:bCs/>
          <w:lang w:val="nn-NO" w:eastAsia="en-US"/>
        </w:rPr>
        <w:t xml:space="preserve">For større tiltak som omlegging av vegen og standardheving, skal det vurderast om nokon medeigar blir pålagt ein urimeleg kostnad ved utlikning etter andelane. Alternativet er i så fall at kostnadene skal fordelast særskilt etter nytta med tiltaket.  </w:t>
      </w:r>
    </w:p>
    <w:p w:rsidR="00B917AF" w:rsidRPr="007C007A" w:rsidRDefault="00B917AF" w:rsidP="00B917AF">
      <w:pPr>
        <w:rPr>
          <w:bCs/>
          <w:lang w:val="nn-NO" w:eastAsia="en-US"/>
        </w:rPr>
      </w:pPr>
      <w:r w:rsidRPr="007C007A">
        <w:rPr>
          <w:bCs/>
          <w:lang w:val="nn-NO" w:eastAsia="en-US"/>
        </w:rPr>
        <w:t xml:space="preserve"> </w:t>
      </w:r>
    </w:p>
    <w:p w:rsidR="00B917AF" w:rsidRPr="007C007A" w:rsidRDefault="00B917AF" w:rsidP="00B917AF">
      <w:pPr>
        <w:rPr>
          <w:bCs/>
          <w:lang w:val="nn-NO" w:eastAsia="en-US"/>
        </w:rPr>
      </w:pPr>
      <w:r w:rsidRPr="007C007A">
        <w:rPr>
          <w:bCs/>
          <w:lang w:val="nn-NO" w:eastAsia="en-US"/>
        </w:rPr>
        <w:t>Kostnader med vinterdrift skal utliknast etter fordelinga i kolonne B (fordeling vinterdrift) i § 5.1.</w:t>
      </w:r>
    </w:p>
    <w:p w:rsidR="00B917AF" w:rsidRPr="007C007A" w:rsidRDefault="00B917AF" w:rsidP="00B917AF">
      <w:pPr>
        <w:rPr>
          <w:bCs/>
          <w:i/>
          <w:lang w:val="nn-NO" w:eastAsia="en-US"/>
        </w:rPr>
      </w:pPr>
    </w:p>
    <w:p w:rsidR="00B917AF" w:rsidRPr="007C007A" w:rsidRDefault="00B917AF" w:rsidP="00B917AF">
      <w:pPr>
        <w:rPr>
          <w:b/>
          <w:bCs/>
          <w:lang w:val="nn-NO" w:eastAsia="en-US"/>
        </w:rPr>
      </w:pPr>
      <w:r w:rsidRPr="007C007A">
        <w:rPr>
          <w:b/>
          <w:bCs/>
          <w:lang w:val="nn-NO" w:eastAsia="en-US"/>
        </w:rPr>
        <w:br w:type="page"/>
      </w:r>
    </w:p>
    <w:p w:rsidR="00B917AF" w:rsidRPr="007C007A" w:rsidRDefault="00B917AF" w:rsidP="00B917AF">
      <w:pPr>
        <w:rPr>
          <w:b/>
          <w:bCs/>
          <w:lang w:val="nn-NO" w:eastAsia="en-US"/>
        </w:rPr>
      </w:pPr>
      <w:r w:rsidRPr="007C007A">
        <w:rPr>
          <w:b/>
          <w:bCs/>
          <w:lang w:val="nn-NO" w:eastAsia="en-US"/>
        </w:rPr>
        <w:lastRenderedPageBreak/>
        <w:t xml:space="preserve">§ 14. VEGAVGIFTER </w:t>
      </w:r>
    </w:p>
    <w:p w:rsidR="00B917AF" w:rsidRPr="007C007A" w:rsidRDefault="00B917AF" w:rsidP="00B917AF">
      <w:pPr>
        <w:rPr>
          <w:bCs/>
          <w:lang w:val="nn-NO" w:eastAsia="en-US"/>
        </w:rPr>
      </w:pPr>
    </w:p>
    <w:p w:rsidR="00B917AF" w:rsidRPr="007C007A" w:rsidRDefault="00B917AF" w:rsidP="00B917AF">
      <w:pPr>
        <w:rPr>
          <w:b/>
          <w:bCs/>
          <w:i/>
          <w:lang w:val="nn-NO" w:eastAsia="en-US"/>
        </w:rPr>
      </w:pPr>
      <w:r w:rsidRPr="007C007A">
        <w:rPr>
          <w:b/>
          <w:bCs/>
          <w:i/>
          <w:lang w:val="nn-NO" w:eastAsia="en-US"/>
        </w:rPr>
        <w:t xml:space="preserve">§ 14.1 Bomavgift eller sesongavgift/årsavgift </w:t>
      </w:r>
    </w:p>
    <w:p w:rsidR="00B917AF" w:rsidRPr="007C007A" w:rsidRDefault="00B917AF" w:rsidP="00B917AF">
      <w:pPr>
        <w:rPr>
          <w:bCs/>
          <w:lang w:val="nn-NO" w:eastAsia="en-US"/>
        </w:rPr>
      </w:pPr>
      <w:r w:rsidRPr="007C007A">
        <w:rPr>
          <w:bCs/>
          <w:lang w:val="nn-NO" w:eastAsia="en-US"/>
        </w:rPr>
        <w:t>Bomavgift er avgift ved enkeltpassering i bom. Bomavgift må godkjennast av kommunen, jf. vegloven § 56.</w:t>
      </w:r>
    </w:p>
    <w:p w:rsidR="00B917AF" w:rsidRPr="007C007A" w:rsidRDefault="00B917AF" w:rsidP="00B917AF">
      <w:pPr>
        <w:rPr>
          <w:bCs/>
          <w:lang w:val="nn-NO" w:eastAsia="en-US"/>
        </w:rPr>
      </w:pPr>
    </w:p>
    <w:p w:rsidR="00B917AF" w:rsidRPr="007C007A" w:rsidRDefault="00B917AF" w:rsidP="00B917AF">
      <w:pPr>
        <w:rPr>
          <w:bCs/>
          <w:lang w:val="nn-NO" w:eastAsia="en-US"/>
        </w:rPr>
      </w:pPr>
      <w:r w:rsidRPr="007C007A">
        <w:rPr>
          <w:bCs/>
          <w:lang w:val="nn-NO" w:eastAsia="en-US"/>
        </w:rPr>
        <w:t xml:space="preserve">Veglaget kan tilby sesongavgifter eller årsavgift i staden for bomavgift. Betalt sesongavgift eller årsavgift gir fritak frå å betala bomavgift i den perioden avgifta gjeld. </w:t>
      </w:r>
    </w:p>
    <w:p w:rsidR="00B917AF" w:rsidRPr="007C007A" w:rsidRDefault="00B917AF" w:rsidP="00B917AF">
      <w:pPr>
        <w:rPr>
          <w:bCs/>
          <w:lang w:val="nn-NO" w:eastAsia="en-US"/>
        </w:rPr>
      </w:pPr>
    </w:p>
    <w:p w:rsidR="00B917AF" w:rsidRPr="007C007A" w:rsidRDefault="00B917AF" w:rsidP="00B917AF">
      <w:pPr>
        <w:rPr>
          <w:b/>
          <w:bCs/>
          <w:i/>
          <w:lang w:val="nn-NO" w:eastAsia="en-US"/>
        </w:rPr>
      </w:pPr>
      <w:r w:rsidRPr="007C007A">
        <w:rPr>
          <w:b/>
          <w:bCs/>
          <w:i/>
          <w:lang w:val="nn-NO" w:eastAsia="en-US"/>
        </w:rPr>
        <w:t xml:space="preserve">§ 14.2 Særleg avgift </w:t>
      </w:r>
    </w:p>
    <w:p w:rsidR="00B917AF" w:rsidRPr="007C007A" w:rsidRDefault="00B917AF" w:rsidP="00B917AF">
      <w:pPr>
        <w:rPr>
          <w:b/>
          <w:bCs/>
          <w:lang w:val="nn-NO" w:eastAsia="en-US"/>
        </w:rPr>
      </w:pPr>
      <w:r w:rsidRPr="007C007A">
        <w:rPr>
          <w:bCs/>
          <w:lang w:val="nn-NO" w:eastAsia="en-US"/>
        </w:rPr>
        <w:t>Årsmøtet kan avgjera, eller det kan avtalast med styret, at medeigar eller annan brukar skal betala ei særleg avgift ved tidsavgrensa og monaleg meirbruk av vegen.</w:t>
      </w:r>
    </w:p>
    <w:p w:rsidR="00B917AF" w:rsidRPr="007C007A" w:rsidRDefault="00B917AF" w:rsidP="00B917AF">
      <w:pPr>
        <w:rPr>
          <w:bCs/>
          <w:lang w:val="nn-NO" w:eastAsia="en-US"/>
        </w:rPr>
      </w:pPr>
    </w:p>
    <w:p w:rsidR="00B917AF" w:rsidRPr="007C007A" w:rsidRDefault="00B917AF" w:rsidP="00B917AF">
      <w:pPr>
        <w:rPr>
          <w:b/>
          <w:bCs/>
          <w:lang w:val="nn-NO" w:eastAsia="en-US"/>
        </w:rPr>
      </w:pPr>
      <w:r w:rsidRPr="007C007A">
        <w:rPr>
          <w:b/>
          <w:bCs/>
          <w:lang w:val="nn-NO" w:eastAsia="en-US"/>
        </w:rPr>
        <w:t>§ 15. EINGONGSVEDERLAG FOR MEDEIGARSKAP</w:t>
      </w:r>
    </w:p>
    <w:p w:rsidR="00B917AF" w:rsidRPr="007C007A" w:rsidRDefault="00B917AF" w:rsidP="00B917AF">
      <w:pPr>
        <w:rPr>
          <w:bCs/>
          <w:lang w:val="nn-NO" w:eastAsia="en-US"/>
        </w:rPr>
      </w:pPr>
      <w:r w:rsidRPr="007C007A">
        <w:rPr>
          <w:bCs/>
          <w:lang w:val="nn-NO" w:eastAsia="en-US"/>
        </w:rPr>
        <w:t>Årsmøtet avgjer om det skal krevjast eingongsvederlag for nytt medeigarskap, jf. § 5.2. Årsmøtet fastset eingongsvederlaget.</w:t>
      </w:r>
    </w:p>
    <w:p w:rsidR="00B917AF" w:rsidRPr="007C007A" w:rsidRDefault="00B917AF" w:rsidP="00B917AF">
      <w:pPr>
        <w:rPr>
          <w:bCs/>
          <w:lang w:val="nn-NO" w:eastAsia="en-US"/>
        </w:rPr>
      </w:pPr>
    </w:p>
    <w:p w:rsidR="00B917AF" w:rsidRPr="007C007A" w:rsidRDefault="00B917AF" w:rsidP="00B917AF">
      <w:pPr>
        <w:rPr>
          <w:bCs/>
          <w:lang w:val="nn-NO" w:eastAsia="en-US"/>
        </w:rPr>
      </w:pPr>
      <w:r w:rsidRPr="007C007A">
        <w:rPr>
          <w:bCs/>
          <w:lang w:val="nn-NO" w:eastAsia="en-US"/>
        </w:rPr>
        <w:t xml:space="preserve">Betalt eingongsvederlag gjev medeigarskap i vegen. </w:t>
      </w:r>
    </w:p>
    <w:p w:rsidR="00B917AF" w:rsidRPr="007C007A" w:rsidRDefault="00B917AF" w:rsidP="00B917AF">
      <w:pPr>
        <w:rPr>
          <w:bCs/>
          <w:lang w:val="nn-NO" w:eastAsia="en-US"/>
        </w:rPr>
      </w:pPr>
    </w:p>
    <w:p w:rsidR="00B917AF" w:rsidRPr="007C007A" w:rsidRDefault="00B917AF" w:rsidP="00B917AF">
      <w:pPr>
        <w:rPr>
          <w:bCs/>
          <w:lang w:val="nn-NO" w:eastAsia="en-US"/>
        </w:rPr>
      </w:pPr>
      <w:r w:rsidRPr="007C007A">
        <w:rPr>
          <w:bCs/>
          <w:lang w:val="nn-NO" w:eastAsia="en-US"/>
        </w:rPr>
        <w:t xml:space="preserve">Ved frådeling av eigedom, skal eingongsvederlaget betalast av medeigaren som deler frå eigedom.  </w:t>
      </w:r>
    </w:p>
    <w:p w:rsidR="00B917AF" w:rsidRPr="007C007A" w:rsidRDefault="00B917AF" w:rsidP="00B917AF">
      <w:pPr>
        <w:rPr>
          <w:bCs/>
          <w:lang w:val="nn-NO" w:eastAsia="en-US"/>
        </w:rPr>
      </w:pPr>
    </w:p>
    <w:p w:rsidR="00B917AF" w:rsidRPr="007C007A" w:rsidRDefault="00B917AF" w:rsidP="00B917AF">
      <w:pPr>
        <w:rPr>
          <w:bCs/>
          <w:lang w:val="nn-NO" w:eastAsia="en-US"/>
        </w:rPr>
      </w:pPr>
      <w:r w:rsidRPr="007C007A">
        <w:rPr>
          <w:bCs/>
          <w:lang w:val="nn-NO" w:eastAsia="en-US"/>
        </w:rPr>
        <w:t xml:space="preserve">Ved innvilga søknad om nytt medeigarskap, skal eingongsvederlaget betalast av søkaren. </w:t>
      </w:r>
    </w:p>
    <w:p w:rsidR="00B917AF" w:rsidRPr="007C007A" w:rsidRDefault="00B917AF" w:rsidP="00B917AF">
      <w:pPr>
        <w:rPr>
          <w:bCs/>
          <w:lang w:val="nn-NO" w:eastAsia="en-US"/>
        </w:rPr>
      </w:pPr>
    </w:p>
    <w:p w:rsidR="00B917AF" w:rsidRPr="007C007A" w:rsidRDefault="00B917AF" w:rsidP="00B917AF">
      <w:pPr>
        <w:rPr>
          <w:b/>
          <w:lang w:val="nn-NO" w:eastAsia="en-US"/>
        </w:rPr>
      </w:pPr>
      <w:r w:rsidRPr="007C007A">
        <w:rPr>
          <w:b/>
          <w:lang w:val="nn-NO" w:eastAsia="en-US"/>
        </w:rPr>
        <w:t>§ 16. BRUK AV VEGEN</w:t>
      </w:r>
    </w:p>
    <w:p w:rsidR="00B917AF" w:rsidRPr="007C007A" w:rsidRDefault="00B917AF" w:rsidP="00B917AF">
      <w:pPr>
        <w:rPr>
          <w:b/>
          <w:bCs/>
          <w:i/>
          <w:lang w:val="nn-NO" w:eastAsia="en-US"/>
        </w:rPr>
      </w:pPr>
    </w:p>
    <w:p w:rsidR="00B917AF" w:rsidRPr="007C007A" w:rsidRDefault="00B917AF" w:rsidP="00B917AF">
      <w:pPr>
        <w:rPr>
          <w:b/>
          <w:bCs/>
          <w:i/>
          <w:lang w:val="nn-NO" w:eastAsia="en-US"/>
        </w:rPr>
      </w:pPr>
      <w:r w:rsidRPr="007C007A">
        <w:rPr>
          <w:b/>
          <w:bCs/>
          <w:i/>
          <w:lang w:val="nn-NO" w:eastAsia="en-US"/>
        </w:rPr>
        <w:t>§ 16.1 Generelt om bruk av vegen</w:t>
      </w:r>
    </w:p>
    <w:p w:rsidR="00B917AF" w:rsidRPr="007C007A" w:rsidRDefault="00B917AF" w:rsidP="00B917AF">
      <w:pPr>
        <w:rPr>
          <w:bCs/>
          <w:lang w:val="nn-NO" w:eastAsia="en-US"/>
        </w:rPr>
      </w:pPr>
      <w:r w:rsidRPr="007C007A">
        <w:rPr>
          <w:bCs/>
          <w:lang w:val="nn-NO" w:eastAsia="en-US"/>
        </w:rPr>
        <w:t xml:space="preserve">Ferdsel må skje slik at det ikkje skadar vegen eller er til urimeleg ulempe for andre sin bruk av vegen. </w:t>
      </w:r>
    </w:p>
    <w:p w:rsidR="00B917AF" w:rsidRPr="007C007A" w:rsidRDefault="00B917AF" w:rsidP="00B917AF">
      <w:pPr>
        <w:rPr>
          <w:bCs/>
          <w:lang w:val="nn-NO" w:eastAsia="en-US"/>
        </w:rPr>
      </w:pPr>
    </w:p>
    <w:p w:rsidR="00B917AF" w:rsidRPr="007C007A" w:rsidRDefault="00B917AF" w:rsidP="00B917AF">
      <w:pPr>
        <w:rPr>
          <w:bCs/>
          <w:lang w:val="nn-NO" w:eastAsia="en-US"/>
        </w:rPr>
      </w:pPr>
      <w:r w:rsidRPr="007C007A">
        <w:rPr>
          <w:bCs/>
          <w:lang w:val="nn-NO" w:eastAsia="en-US"/>
        </w:rPr>
        <w:t xml:space="preserve">Den som påfører vegen skade, og då særleg ved brot på regulering av bruken etter § 16.3, kan av styret gjerast ansvarleg for kostnaden med å utbetra skaden etter § 7.4 (7). </w:t>
      </w:r>
    </w:p>
    <w:p w:rsidR="00B917AF" w:rsidRPr="007C007A" w:rsidRDefault="00B917AF" w:rsidP="00B917AF">
      <w:pPr>
        <w:rPr>
          <w:bCs/>
          <w:lang w:val="nn-NO" w:eastAsia="en-US"/>
        </w:rPr>
      </w:pPr>
    </w:p>
    <w:p w:rsidR="00B917AF" w:rsidRPr="007C007A" w:rsidRDefault="00B917AF" w:rsidP="00B917AF">
      <w:pPr>
        <w:rPr>
          <w:bCs/>
          <w:lang w:val="nn-NO" w:eastAsia="en-US"/>
        </w:rPr>
      </w:pPr>
      <w:r w:rsidRPr="007C007A">
        <w:rPr>
          <w:bCs/>
          <w:lang w:val="nn-NO" w:eastAsia="en-US"/>
        </w:rPr>
        <w:t>Det skal ikkje leggjast hindringar på vegområdet. Parkering skal ikkje skje på vegområdet, med unnatak for tilrettelagde parkeringsplassar.</w:t>
      </w:r>
    </w:p>
    <w:p w:rsidR="00B917AF" w:rsidRPr="007C007A" w:rsidRDefault="00B917AF" w:rsidP="00B917AF">
      <w:pPr>
        <w:rPr>
          <w:bCs/>
          <w:lang w:val="nn-NO" w:eastAsia="en-US"/>
        </w:rPr>
      </w:pPr>
    </w:p>
    <w:p w:rsidR="00B917AF" w:rsidRPr="007C007A" w:rsidRDefault="00B917AF" w:rsidP="00B917AF">
      <w:pPr>
        <w:rPr>
          <w:bCs/>
          <w:lang w:val="nn-NO" w:eastAsia="en-US"/>
        </w:rPr>
      </w:pPr>
      <w:r w:rsidRPr="007C007A">
        <w:rPr>
          <w:bCs/>
          <w:lang w:val="nn-NO" w:eastAsia="en-US"/>
        </w:rPr>
        <w:t xml:space="preserve">Ved tiltak som medfører avfall eller liknande på vegområdet, skal den ansvarlege syta for opprydding.   </w:t>
      </w:r>
    </w:p>
    <w:p w:rsidR="00B917AF" w:rsidRPr="007C007A" w:rsidRDefault="00B917AF" w:rsidP="00B917AF">
      <w:pPr>
        <w:rPr>
          <w:bCs/>
          <w:i/>
          <w:lang w:val="nn-NO" w:eastAsia="en-US"/>
        </w:rPr>
      </w:pPr>
    </w:p>
    <w:p w:rsidR="00B917AF" w:rsidRPr="007C007A" w:rsidRDefault="00B917AF" w:rsidP="00B917AF">
      <w:pPr>
        <w:rPr>
          <w:b/>
          <w:bCs/>
          <w:i/>
          <w:lang w:val="nn-NO" w:eastAsia="en-US"/>
        </w:rPr>
      </w:pPr>
      <w:r w:rsidRPr="007C007A">
        <w:rPr>
          <w:b/>
          <w:bCs/>
          <w:i/>
          <w:lang w:val="nn-NO" w:eastAsia="en-US"/>
        </w:rPr>
        <w:t>§ 16.2 Utvida bruk av vegen</w:t>
      </w:r>
    </w:p>
    <w:p w:rsidR="00B917AF" w:rsidRPr="007C007A" w:rsidRDefault="00B917AF" w:rsidP="00B917AF">
      <w:pPr>
        <w:rPr>
          <w:bCs/>
          <w:i/>
          <w:iCs/>
          <w:lang w:val="nn-NO" w:eastAsia="en-US"/>
        </w:rPr>
      </w:pPr>
      <w:r w:rsidRPr="007C007A">
        <w:rPr>
          <w:bCs/>
          <w:lang w:val="nn-NO" w:eastAsia="en-US"/>
        </w:rPr>
        <w:t>Ved varig og monaleg utvida bruk frå medeigar, kan årsmøtet fastsetja vilkår for denne utvida bruken eller det kan avtalast utføring eller dekking av kostnader med naudsynte tiltak på vegen dersom denne ikkje har ein standard for å tola ein slik utvida bruk. I slike tilfelle kan også andel for medeigar endrast, jf. § 5.2.</w:t>
      </w:r>
    </w:p>
    <w:p w:rsidR="00B917AF" w:rsidRPr="007C007A" w:rsidRDefault="00B917AF" w:rsidP="00B917AF">
      <w:pPr>
        <w:rPr>
          <w:b/>
          <w:bCs/>
          <w:i/>
          <w:lang w:val="nn-NO" w:eastAsia="en-US"/>
        </w:rPr>
      </w:pPr>
    </w:p>
    <w:p w:rsidR="00B917AF" w:rsidRPr="007C007A" w:rsidRDefault="00B917AF" w:rsidP="00B917AF">
      <w:pPr>
        <w:rPr>
          <w:b/>
          <w:bCs/>
          <w:i/>
          <w:lang w:val="nn-NO" w:eastAsia="en-US"/>
        </w:rPr>
      </w:pPr>
      <w:r w:rsidRPr="007C007A">
        <w:rPr>
          <w:b/>
          <w:bCs/>
          <w:i/>
          <w:lang w:val="nn-NO" w:eastAsia="en-US"/>
        </w:rPr>
        <w:t>§ 16.3 Regulering av bruk</w:t>
      </w:r>
    </w:p>
    <w:p w:rsidR="00B917AF" w:rsidRPr="007C007A" w:rsidRDefault="00B917AF" w:rsidP="00B917AF">
      <w:pPr>
        <w:rPr>
          <w:bCs/>
          <w:lang w:val="nn-NO" w:eastAsia="en-US"/>
        </w:rPr>
      </w:pPr>
      <w:r w:rsidRPr="007C007A">
        <w:rPr>
          <w:bCs/>
          <w:lang w:val="nn-NO" w:eastAsia="en-US"/>
        </w:rPr>
        <w:t xml:space="preserve">Årsmøtet kan fatta vedtak om faste årlege restriksjonar for køyring i periodar det er risiko for at vegen kan bli skada. Det kan overlatast til styret å fastsetja nærmare datoar for start og slutt på periodar med slike faste årlege restriksjonar. </w:t>
      </w:r>
    </w:p>
    <w:p w:rsidR="00B917AF" w:rsidRPr="007C007A" w:rsidRDefault="00B917AF" w:rsidP="00B917AF">
      <w:pPr>
        <w:rPr>
          <w:bCs/>
          <w:lang w:val="nn-NO" w:eastAsia="en-US"/>
        </w:rPr>
      </w:pPr>
    </w:p>
    <w:p w:rsidR="00B917AF" w:rsidRPr="007C007A" w:rsidRDefault="00B917AF" w:rsidP="00B917AF">
      <w:pPr>
        <w:rPr>
          <w:bCs/>
          <w:lang w:val="nn-NO" w:eastAsia="en-US"/>
        </w:rPr>
      </w:pPr>
      <w:r w:rsidRPr="007C007A">
        <w:rPr>
          <w:bCs/>
          <w:lang w:val="nn-NO" w:eastAsia="en-US"/>
        </w:rPr>
        <w:lastRenderedPageBreak/>
        <w:t>Styret kan i tillegg regulere bruk når det er naudsynt på grunn av særlege tilhøve som kan medføre skade på vegen.</w:t>
      </w:r>
    </w:p>
    <w:p w:rsidR="00B917AF" w:rsidRPr="007C007A" w:rsidRDefault="00B917AF" w:rsidP="00B917AF">
      <w:pPr>
        <w:rPr>
          <w:bCs/>
          <w:i/>
          <w:lang w:val="nn-NO" w:eastAsia="en-US"/>
        </w:rPr>
      </w:pPr>
    </w:p>
    <w:p w:rsidR="00B917AF" w:rsidRPr="007C007A" w:rsidRDefault="00B917AF" w:rsidP="00B917AF">
      <w:pPr>
        <w:rPr>
          <w:b/>
          <w:bCs/>
          <w:i/>
          <w:lang w:val="nn-NO" w:eastAsia="en-US"/>
        </w:rPr>
      </w:pPr>
      <w:r w:rsidRPr="007C007A">
        <w:rPr>
          <w:b/>
          <w:bCs/>
          <w:i/>
          <w:lang w:val="nn-NO" w:eastAsia="en-US"/>
        </w:rPr>
        <w:t>§ 16.4 Særleg om vinterbruk- og drift</w:t>
      </w:r>
    </w:p>
    <w:p w:rsidR="00B917AF" w:rsidRPr="007C007A" w:rsidRDefault="00B917AF" w:rsidP="00B917AF">
      <w:pPr>
        <w:rPr>
          <w:lang w:val="nn-NO" w:eastAsia="en-US"/>
        </w:rPr>
      </w:pPr>
      <w:r w:rsidRPr="007C007A">
        <w:rPr>
          <w:lang w:val="nn-NO" w:eastAsia="en-US"/>
        </w:rPr>
        <w:t xml:space="preserve">Dersom fleirtalet i veglaget ikkje ynskjer vinteropen (brøyta) veg, skal likevel eit mindretal ha rett til å brøyta vegen for eigen rekning. Føresegna gjeld også der fleirtalet ikkje ynskjer deler av vegen brøyta og/eller for deler av sesongen. Mindretalet er ansvarleg for kostnadene med å utbetra eventuell skade på vegen som følgje av at vegen vert brøyta. Mindretalet må avtala fordeling av kostnadsansvaret. </w:t>
      </w:r>
    </w:p>
    <w:p w:rsidR="00B917AF" w:rsidRPr="007C007A" w:rsidRDefault="00B917AF" w:rsidP="00B917AF">
      <w:pPr>
        <w:rPr>
          <w:lang w:val="nn-NO" w:eastAsia="en-US"/>
        </w:rPr>
      </w:pPr>
    </w:p>
    <w:p w:rsidR="00B917AF" w:rsidRPr="007C007A" w:rsidRDefault="00B917AF" w:rsidP="00B917AF">
      <w:pPr>
        <w:rPr>
          <w:lang w:val="nn-NO" w:eastAsia="en-US"/>
        </w:rPr>
      </w:pPr>
      <w:r w:rsidRPr="007C007A">
        <w:rPr>
          <w:lang w:val="nn-NO" w:eastAsia="en-US"/>
        </w:rPr>
        <w:t xml:space="preserve">Ynskjer ikkje veglaget å administrera denne vinterdrifta, kan mindretalet gjera det. </w:t>
      </w:r>
    </w:p>
    <w:p w:rsidR="00B917AF" w:rsidRPr="007C007A" w:rsidRDefault="00B917AF" w:rsidP="00B917AF">
      <w:pPr>
        <w:rPr>
          <w:lang w:val="nn-NO" w:eastAsia="en-US"/>
        </w:rPr>
      </w:pPr>
    </w:p>
    <w:p w:rsidR="00B917AF" w:rsidRPr="007C007A" w:rsidRDefault="00B917AF" w:rsidP="00B917AF">
      <w:pPr>
        <w:rPr>
          <w:bCs/>
          <w:lang w:val="nn-NO" w:eastAsia="en-US"/>
        </w:rPr>
      </w:pPr>
      <w:r w:rsidRPr="007C007A">
        <w:rPr>
          <w:lang w:val="nn-NO" w:eastAsia="en-US"/>
        </w:rPr>
        <w:t>Dei som ikkje tek del i kostnaden med brøyting, og eventuell utbetring av vegen som følgje av brøyting, har ikkje rett til å bruke brøyta veg.</w:t>
      </w:r>
    </w:p>
    <w:p w:rsidR="00B917AF" w:rsidRPr="007C007A" w:rsidRDefault="00B917AF" w:rsidP="00B917AF">
      <w:pPr>
        <w:rPr>
          <w:bCs/>
          <w:i/>
          <w:lang w:val="nn-NO" w:eastAsia="en-US"/>
        </w:rPr>
      </w:pPr>
    </w:p>
    <w:p w:rsidR="00B917AF" w:rsidRPr="007C007A" w:rsidRDefault="00B917AF" w:rsidP="00B917AF">
      <w:pPr>
        <w:rPr>
          <w:b/>
          <w:bCs/>
          <w:lang w:val="nn-NO" w:eastAsia="en-US"/>
        </w:rPr>
      </w:pPr>
      <w:r w:rsidRPr="007C007A">
        <w:rPr>
          <w:b/>
          <w:bCs/>
          <w:lang w:val="nn-NO" w:eastAsia="en-US"/>
        </w:rPr>
        <w:t xml:space="preserve">§ 17. VEDTEKTSENDRING </w:t>
      </w:r>
    </w:p>
    <w:p w:rsidR="00B917AF" w:rsidRPr="007C007A" w:rsidRDefault="00B917AF" w:rsidP="00B917AF">
      <w:pPr>
        <w:rPr>
          <w:lang w:val="nn-NO" w:eastAsia="en-US"/>
        </w:rPr>
      </w:pPr>
      <w:r w:rsidRPr="007C007A">
        <w:rPr>
          <w:lang w:val="nn-NO" w:eastAsia="en-US"/>
        </w:rPr>
        <w:t>Vedtektsendring krev minst 2/3 fleirtal av dei gjevne stemmene. Stemmeretten er i samsvar med andelane i § 5.1.</w:t>
      </w:r>
    </w:p>
    <w:p w:rsidR="00B917AF" w:rsidRPr="007C007A" w:rsidRDefault="00B917AF" w:rsidP="00B917AF">
      <w:pPr>
        <w:rPr>
          <w:lang w:val="nn-NO" w:eastAsia="en-US"/>
        </w:rPr>
      </w:pPr>
    </w:p>
    <w:p w:rsidR="00B917AF" w:rsidRPr="007C007A" w:rsidRDefault="00B917AF" w:rsidP="00B917AF">
      <w:pPr>
        <w:rPr>
          <w:bCs/>
          <w:i/>
          <w:lang w:val="nn-NO" w:eastAsia="en-US"/>
        </w:rPr>
      </w:pPr>
      <w:r w:rsidRPr="007C007A">
        <w:rPr>
          <w:bCs/>
          <w:lang w:val="nn-NO" w:eastAsia="en-US"/>
        </w:rPr>
        <w:t xml:space="preserve">§ 2 (føremål), § 3 (ansvar) og § 17 (vedtektsendring) kan ikkje endrast. </w:t>
      </w:r>
    </w:p>
    <w:p w:rsidR="00B917AF" w:rsidRPr="007C007A" w:rsidRDefault="00B917AF" w:rsidP="00B917AF">
      <w:pPr>
        <w:rPr>
          <w:bCs/>
          <w:lang w:val="nn-NO" w:eastAsia="en-US"/>
        </w:rPr>
      </w:pPr>
    </w:p>
    <w:p w:rsidR="00B917AF" w:rsidRPr="007C007A" w:rsidRDefault="00B917AF" w:rsidP="00B917AF">
      <w:pPr>
        <w:rPr>
          <w:bCs/>
          <w:lang w:val="nn-NO" w:eastAsia="en-US"/>
        </w:rPr>
      </w:pPr>
      <w:r w:rsidRPr="007C007A">
        <w:rPr>
          <w:bCs/>
          <w:lang w:val="nn-NO" w:eastAsia="en-US"/>
        </w:rPr>
        <w:t xml:space="preserve">Unnatak frå kravet om 2/3 fleirtal: </w:t>
      </w:r>
    </w:p>
    <w:p w:rsidR="00B917AF" w:rsidRPr="007C007A" w:rsidRDefault="00B917AF" w:rsidP="00B917AF">
      <w:pPr>
        <w:numPr>
          <w:ilvl w:val="0"/>
          <w:numId w:val="1"/>
        </w:numPr>
        <w:rPr>
          <w:bCs/>
          <w:lang w:val="nn-NO" w:eastAsia="en-US"/>
        </w:rPr>
      </w:pPr>
      <w:r w:rsidRPr="007C007A">
        <w:rPr>
          <w:bCs/>
          <w:lang w:val="nn-NO" w:eastAsia="en-US"/>
        </w:rPr>
        <w:t xml:space="preserve">Endring av namn ved eigarskifte for eigedom i § 5.1, er ikkje vedtektsendring. </w:t>
      </w:r>
    </w:p>
    <w:p w:rsidR="00B917AF" w:rsidRPr="007C007A" w:rsidRDefault="00B917AF" w:rsidP="00B917AF">
      <w:pPr>
        <w:numPr>
          <w:ilvl w:val="0"/>
          <w:numId w:val="1"/>
        </w:numPr>
        <w:rPr>
          <w:bCs/>
          <w:lang w:val="nn-NO" w:eastAsia="en-US"/>
        </w:rPr>
      </w:pPr>
      <w:r w:rsidRPr="007C007A">
        <w:rPr>
          <w:bCs/>
          <w:lang w:val="nn-NO" w:eastAsia="en-US"/>
        </w:rPr>
        <w:t xml:space="preserve">Opptak av ny medeigar vert avgjort ved alminneleg fleirtal, jf. § 5.2  </w:t>
      </w:r>
    </w:p>
    <w:p w:rsidR="00B917AF" w:rsidRPr="007C007A" w:rsidRDefault="00B917AF" w:rsidP="00B917AF">
      <w:pPr>
        <w:rPr>
          <w:lang w:eastAsia="en-US"/>
        </w:rPr>
      </w:pPr>
    </w:p>
    <w:p w:rsidR="006375F0" w:rsidRDefault="006375F0"/>
    <w:sectPr w:rsidR="006375F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120" w:rsidRDefault="00401120" w:rsidP="00401120">
      <w:r>
        <w:separator/>
      </w:r>
    </w:p>
  </w:endnote>
  <w:endnote w:type="continuationSeparator" w:id="0">
    <w:p w:rsidR="00401120" w:rsidRDefault="00401120" w:rsidP="0040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120" w:rsidRDefault="0040112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6E8" w:rsidRDefault="009946E8">
    <w:pPr>
      <w:pStyle w:val="Bunntekst"/>
    </w:pPr>
    <w:r>
      <w:t>Sist endret januar 2022</w:t>
    </w:r>
    <w:bookmarkStart w:id="0" w:name="_GoBack"/>
    <w:bookmarkEnd w:id="0"/>
  </w:p>
  <w:p w:rsidR="00401120" w:rsidRDefault="0040112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120" w:rsidRDefault="0040112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120" w:rsidRDefault="00401120" w:rsidP="00401120">
      <w:r>
        <w:separator/>
      </w:r>
    </w:p>
  </w:footnote>
  <w:footnote w:type="continuationSeparator" w:id="0">
    <w:p w:rsidR="00401120" w:rsidRDefault="00401120" w:rsidP="00401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120" w:rsidRDefault="0040112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120" w:rsidRDefault="0040112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120" w:rsidRDefault="0040112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C3132"/>
    <w:multiLevelType w:val="hybridMultilevel"/>
    <w:tmpl w:val="38C09C70"/>
    <w:lvl w:ilvl="0" w:tplc="7100AB7C">
      <w:numFmt w:val="bullet"/>
      <w:lvlText w:val=""/>
      <w:lvlJc w:val="left"/>
      <w:pPr>
        <w:ind w:left="644"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7AF"/>
    <w:rsid w:val="00352F83"/>
    <w:rsid w:val="00401120"/>
    <w:rsid w:val="006375F0"/>
    <w:rsid w:val="009946E8"/>
    <w:rsid w:val="00B917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6AFBF"/>
  <w15:chartTrackingRefBased/>
  <w15:docId w15:val="{D6A72735-DB8F-4C40-A0E8-E3152017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7AF"/>
    <w:pPr>
      <w:spacing w:after="0" w:line="240" w:lineRule="auto"/>
    </w:pPr>
    <w:rPr>
      <w:rFonts w:ascii="Times New Roman" w:eastAsia="Times New Roman" w:hAnsi="Times New Roman" w:cs="Times New Roman"/>
      <w:sz w:val="24"/>
      <w:szCs w:val="20"/>
      <w:lang w:eastAsia="nb-NO"/>
    </w:rPr>
  </w:style>
  <w:style w:type="paragraph" w:styleId="Overskrift4">
    <w:name w:val="heading 4"/>
    <w:basedOn w:val="Normal"/>
    <w:next w:val="Normal"/>
    <w:link w:val="Overskrift4Tegn"/>
    <w:autoRedefine/>
    <w:qFormat/>
    <w:rsid w:val="00B917AF"/>
    <w:pPr>
      <w:keepNext/>
      <w:keepLines/>
      <w:spacing w:after="120"/>
      <w:outlineLvl w:val="3"/>
    </w:pPr>
    <w:rPr>
      <w:rFonts w:asciiTheme="minorHAnsi" w:hAnsiTheme="minorHAnsi" w:cstheme="minorHAnsi"/>
      <w:b/>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rsid w:val="00B917AF"/>
    <w:rPr>
      <w:rFonts w:eastAsia="Times New Roman" w:cstheme="minorHAnsi"/>
      <w:b/>
      <w:sz w:val="24"/>
      <w:szCs w:val="20"/>
    </w:rPr>
  </w:style>
  <w:style w:type="paragraph" w:styleId="Topptekst">
    <w:name w:val="header"/>
    <w:basedOn w:val="Normal"/>
    <w:link w:val="TopptekstTegn"/>
    <w:uiPriority w:val="99"/>
    <w:unhideWhenUsed/>
    <w:rsid w:val="00401120"/>
    <w:pPr>
      <w:tabs>
        <w:tab w:val="center" w:pos="4536"/>
        <w:tab w:val="right" w:pos="9072"/>
      </w:tabs>
    </w:pPr>
  </w:style>
  <w:style w:type="character" w:customStyle="1" w:styleId="TopptekstTegn">
    <w:name w:val="Topptekst Tegn"/>
    <w:basedOn w:val="Standardskriftforavsnitt"/>
    <w:link w:val="Topptekst"/>
    <w:uiPriority w:val="99"/>
    <w:rsid w:val="00401120"/>
    <w:rPr>
      <w:rFonts w:ascii="Times New Roman" w:eastAsia="Times New Roman" w:hAnsi="Times New Roman" w:cs="Times New Roman"/>
      <w:sz w:val="24"/>
      <w:szCs w:val="20"/>
      <w:lang w:eastAsia="nb-NO"/>
    </w:rPr>
  </w:style>
  <w:style w:type="paragraph" w:styleId="Bunntekst">
    <w:name w:val="footer"/>
    <w:basedOn w:val="Normal"/>
    <w:link w:val="BunntekstTegn"/>
    <w:uiPriority w:val="99"/>
    <w:unhideWhenUsed/>
    <w:rsid w:val="00401120"/>
    <w:pPr>
      <w:tabs>
        <w:tab w:val="center" w:pos="4536"/>
        <w:tab w:val="right" w:pos="9072"/>
      </w:tabs>
    </w:pPr>
  </w:style>
  <w:style w:type="character" w:customStyle="1" w:styleId="BunntekstTegn">
    <w:name w:val="Bunntekst Tegn"/>
    <w:basedOn w:val="Standardskriftforavsnitt"/>
    <w:link w:val="Bunntekst"/>
    <w:uiPriority w:val="99"/>
    <w:rsid w:val="00401120"/>
    <w:rPr>
      <w:rFonts w:ascii="Times New Roman" w:eastAsia="Times New Roman" w:hAnsi="Times New Roman" w:cs="Times New Roman"/>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2347</Words>
  <Characters>12441</Characters>
  <Application>Microsoft Office Word</Application>
  <DocSecurity>0</DocSecurity>
  <Lines>103</Lines>
  <Paragraphs>29</Paragraphs>
  <ScaleCrop>false</ScaleCrop>
  <HeadingPairs>
    <vt:vector size="2" baseType="variant">
      <vt:variant>
        <vt:lpstr>Tittel</vt:lpstr>
      </vt:variant>
      <vt:variant>
        <vt:i4>1</vt:i4>
      </vt:variant>
    </vt:vector>
  </HeadingPairs>
  <TitlesOfParts>
    <vt:vector size="1" baseType="lpstr">
      <vt:lpstr/>
    </vt:vector>
  </TitlesOfParts>
  <Company>Domstoladministrasjonen</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Moen, Hilde Wahl</dc:creator>
  <cp:keywords/>
  <dc:description/>
  <cp:lastModifiedBy>Moen, Hilde Wahl</cp:lastModifiedBy>
  <cp:revision>4</cp:revision>
  <dcterms:created xsi:type="dcterms:W3CDTF">2019-09-17T07:32:00Z</dcterms:created>
  <dcterms:modified xsi:type="dcterms:W3CDTF">2022-01-03T12:16:00Z</dcterms:modified>
</cp:coreProperties>
</file>